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D7A" w:rsidRPr="009F5D7A" w:rsidRDefault="009F5D7A" w:rsidP="009F5D7A">
      <w:pPr>
        <w:spacing w:after="0" w:line="240" w:lineRule="auto"/>
        <w:jc w:val="center"/>
        <w:rPr>
          <w:rFonts w:eastAsia="Times New Roman" w:cstheme="minorHAnsi"/>
          <w:b/>
          <w:bCs/>
          <w:sz w:val="24"/>
          <w:szCs w:val="24"/>
        </w:rPr>
      </w:pPr>
      <w:r w:rsidRPr="009F5D7A">
        <w:rPr>
          <w:rFonts w:eastAsia="Times New Roman" w:cstheme="minorHAnsi"/>
          <w:b/>
          <w:bCs/>
          <w:sz w:val="24"/>
          <w:szCs w:val="24"/>
        </w:rPr>
        <w:t>ORDINANCE</w:t>
      </w:r>
    </w:p>
    <w:p w:rsidR="009F5D7A" w:rsidRPr="009F5D7A" w:rsidRDefault="009F5D7A" w:rsidP="009F5D7A">
      <w:pPr>
        <w:spacing w:after="0" w:line="240" w:lineRule="auto"/>
        <w:rPr>
          <w:rFonts w:eastAsia="Times New Roman" w:cstheme="minorHAnsi"/>
          <w:b/>
          <w:bCs/>
          <w:sz w:val="24"/>
          <w:szCs w:val="24"/>
        </w:rPr>
      </w:pPr>
    </w:p>
    <w:p w:rsidR="009F5D7A" w:rsidRPr="009F5D7A" w:rsidRDefault="009F5D7A" w:rsidP="009F5D7A">
      <w:pPr>
        <w:spacing w:after="0" w:line="240" w:lineRule="auto"/>
        <w:jc w:val="center"/>
        <w:rPr>
          <w:rFonts w:eastAsia="Times New Roman" w:cstheme="minorHAnsi"/>
          <w:b/>
          <w:sz w:val="24"/>
          <w:szCs w:val="24"/>
        </w:rPr>
      </w:pPr>
      <w:r w:rsidRPr="009F5D7A">
        <w:rPr>
          <w:rFonts w:eastAsia="Times New Roman" w:cstheme="minorHAnsi"/>
          <w:b/>
          <w:sz w:val="24"/>
          <w:szCs w:val="24"/>
        </w:rPr>
        <w:t xml:space="preserve">AN ORDINANCE AMENDING CHAPTER 3 (“ALCOHOLIC LIQUOR DEALERS”), </w:t>
      </w:r>
    </w:p>
    <w:p w:rsidR="009F5D7A" w:rsidRPr="009F5D7A" w:rsidRDefault="009F5D7A" w:rsidP="009F5D7A">
      <w:pPr>
        <w:spacing w:after="0" w:line="240" w:lineRule="auto"/>
        <w:jc w:val="center"/>
        <w:rPr>
          <w:rFonts w:eastAsia="Times New Roman" w:cstheme="minorHAnsi"/>
          <w:b/>
          <w:sz w:val="24"/>
          <w:szCs w:val="24"/>
        </w:rPr>
      </w:pPr>
      <w:r w:rsidRPr="009F5D7A">
        <w:rPr>
          <w:rFonts w:eastAsia="Times New Roman" w:cstheme="minorHAnsi"/>
          <w:b/>
          <w:sz w:val="24"/>
          <w:szCs w:val="24"/>
        </w:rPr>
        <w:t>ARTICLE 8 (“LIST OF LICENSES FOR EACH LICENSE CLASS”), SECTION 3-8-1</w:t>
      </w:r>
    </w:p>
    <w:p w:rsidR="009F5D7A" w:rsidRPr="009F5D7A" w:rsidRDefault="009F5D7A" w:rsidP="009F5D7A">
      <w:pPr>
        <w:spacing w:after="0" w:line="240" w:lineRule="auto"/>
        <w:jc w:val="center"/>
        <w:rPr>
          <w:rFonts w:eastAsia="Times New Roman" w:cstheme="minorHAnsi"/>
          <w:b/>
          <w:sz w:val="24"/>
          <w:szCs w:val="24"/>
        </w:rPr>
      </w:pPr>
      <w:r w:rsidRPr="009F5D7A">
        <w:rPr>
          <w:rFonts w:eastAsia="Times New Roman" w:cstheme="minorHAnsi"/>
          <w:b/>
          <w:sz w:val="24"/>
          <w:szCs w:val="24"/>
        </w:rPr>
        <w:t xml:space="preserve"> (“NUMBER OF LICENSES PERMITTED TO BE ISSUED PER LICENSE CLASS”) </w:t>
      </w:r>
    </w:p>
    <w:p w:rsidR="009F5D7A" w:rsidRPr="009F5D7A" w:rsidRDefault="009F5D7A" w:rsidP="009F5D7A">
      <w:pPr>
        <w:spacing w:after="0" w:line="240" w:lineRule="auto"/>
        <w:jc w:val="center"/>
        <w:rPr>
          <w:rFonts w:eastAsia="Times New Roman" w:cstheme="minorHAnsi"/>
          <w:b/>
          <w:sz w:val="24"/>
          <w:szCs w:val="24"/>
        </w:rPr>
      </w:pPr>
      <w:r w:rsidRPr="009F5D7A">
        <w:rPr>
          <w:rFonts w:eastAsia="Times New Roman" w:cstheme="minorHAnsi"/>
          <w:b/>
          <w:sz w:val="24"/>
          <w:szCs w:val="24"/>
        </w:rPr>
        <w:t xml:space="preserve">AND </w:t>
      </w:r>
      <w:r w:rsidRPr="009F5D7A">
        <w:rPr>
          <w:rFonts w:eastAsia="Times New Roman" w:cstheme="minorHAnsi"/>
          <w:b/>
          <w:bCs/>
          <w:sz w:val="24"/>
          <w:szCs w:val="24"/>
        </w:rPr>
        <w:t>SECTION 3-8-2 (“</w:t>
      </w:r>
      <w:r w:rsidRPr="009F5D7A">
        <w:rPr>
          <w:rFonts w:eastAsia="Times New Roman" w:cstheme="minorHAnsi"/>
          <w:b/>
          <w:sz w:val="24"/>
          <w:szCs w:val="24"/>
        </w:rPr>
        <w:t xml:space="preserve">LICENSES BY NAME AND ADDRESS PER LICENSE”) </w:t>
      </w:r>
    </w:p>
    <w:p w:rsidR="009F5D7A" w:rsidRPr="009F5D7A" w:rsidRDefault="009F5D7A" w:rsidP="009F5D7A">
      <w:pPr>
        <w:spacing w:after="0" w:line="240" w:lineRule="auto"/>
        <w:jc w:val="center"/>
        <w:rPr>
          <w:rFonts w:eastAsia="Times New Roman" w:cstheme="minorHAnsi"/>
          <w:b/>
          <w:sz w:val="24"/>
          <w:szCs w:val="24"/>
        </w:rPr>
      </w:pPr>
      <w:r w:rsidRPr="009F5D7A">
        <w:rPr>
          <w:rFonts w:eastAsia="Times New Roman" w:cstheme="minorHAnsi"/>
          <w:b/>
          <w:sz w:val="24"/>
          <w:szCs w:val="24"/>
        </w:rPr>
        <w:t xml:space="preserve">OF THE OAK PARK VILLAGE CODE FOR THE ISSUANCE OF A RESTAURANT </w:t>
      </w:r>
    </w:p>
    <w:p w:rsidR="009F5D7A" w:rsidRPr="009F5D7A" w:rsidRDefault="009F5D7A" w:rsidP="009F5D7A">
      <w:pPr>
        <w:spacing w:after="0" w:line="240" w:lineRule="auto"/>
        <w:jc w:val="center"/>
        <w:rPr>
          <w:rFonts w:eastAsia="Times New Roman" w:cstheme="minorHAnsi"/>
          <w:b/>
          <w:sz w:val="24"/>
          <w:szCs w:val="24"/>
          <w:u w:val="single"/>
        </w:rPr>
      </w:pPr>
      <w:r w:rsidRPr="009F5D7A">
        <w:rPr>
          <w:rFonts w:eastAsia="Times New Roman" w:cstheme="minorHAnsi"/>
          <w:b/>
          <w:sz w:val="24"/>
          <w:szCs w:val="24"/>
          <w:u w:val="single"/>
        </w:rPr>
        <w:t xml:space="preserve">CLASS B-6 LIQUOR LICENSE TO </w:t>
      </w:r>
      <w:r w:rsidR="008C4CF9">
        <w:rPr>
          <w:rFonts w:eastAsia="Times New Roman" w:cstheme="minorHAnsi"/>
          <w:b/>
          <w:sz w:val="24"/>
          <w:szCs w:val="24"/>
          <w:u w:val="single"/>
        </w:rPr>
        <w:t>KEYA’S CREATIONS DBA COLOR ME MINE</w:t>
      </w:r>
    </w:p>
    <w:p w:rsidR="009F5D7A" w:rsidRPr="009F5D7A" w:rsidRDefault="009F5D7A" w:rsidP="009F5D7A">
      <w:pPr>
        <w:spacing w:after="0" w:line="240" w:lineRule="auto"/>
        <w:jc w:val="both"/>
        <w:rPr>
          <w:rFonts w:eastAsia="Times New Roman" w:cstheme="minorHAnsi"/>
          <w:b/>
          <w:bCs/>
          <w:sz w:val="24"/>
          <w:szCs w:val="24"/>
          <w:u w:val="single"/>
        </w:rPr>
      </w:pPr>
    </w:p>
    <w:p w:rsidR="009F5D7A" w:rsidRPr="009F5D7A" w:rsidRDefault="009F5D7A" w:rsidP="009F5D7A">
      <w:pPr>
        <w:spacing w:after="0" w:line="240" w:lineRule="auto"/>
        <w:ind w:firstLine="720"/>
        <w:jc w:val="both"/>
        <w:rPr>
          <w:rFonts w:eastAsia="Times New Roman" w:cstheme="minorHAnsi"/>
          <w:sz w:val="24"/>
          <w:szCs w:val="24"/>
        </w:rPr>
      </w:pPr>
      <w:r w:rsidRPr="009F5D7A">
        <w:rPr>
          <w:rFonts w:eastAsia="Times New Roman" w:cstheme="minorHAnsi"/>
          <w:b/>
          <w:sz w:val="24"/>
          <w:szCs w:val="24"/>
        </w:rPr>
        <w:t>WHEREAS,</w:t>
      </w:r>
      <w:r w:rsidRPr="009F5D7A">
        <w:rPr>
          <w:rFonts w:eastAsia="Times New Roman" w:cstheme="minorHAnsi"/>
          <w:sz w:val="24"/>
          <w:szCs w:val="24"/>
        </w:rPr>
        <w:t xml:space="preserve"> the Village of Oak Park (“Village”) is a home rule unit of government as provided by the provisions of Article </w:t>
      </w:r>
      <w:smartTag w:uri="urn:schemas-microsoft-com:office:smarttags" w:element="stockticker">
        <w:r w:rsidRPr="009F5D7A">
          <w:rPr>
            <w:rFonts w:eastAsia="Times New Roman" w:cstheme="minorHAnsi"/>
            <w:sz w:val="24"/>
            <w:szCs w:val="24"/>
          </w:rPr>
          <w:t>VII</w:t>
        </w:r>
      </w:smartTag>
      <w:r w:rsidRPr="009F5D7A">
        <w:rPr>
          <w:rFonts w:eastAsia="Times New Roman" w:cstheme="minorHAnsi"/>
          <w:sz w:val="24"/>
          <w:szCs w:val="24"/>
        </w:rPr>
        <w:t>, Section 6 of the Illinois Constitution of 1970;</w:t>
      </w:r>
    </w:p>
    <w:p w:rsidR="009F5D7A" w:rsidRPr="009F5D7A" w:rsidRDefault="009F5D7A" w:rsidP="009F5D7A">
      <w:pPr>
        <w:spacing w:after="0" w:line="240" w:lineRule="auto"/>
        <w:jc w:val="both"/>
        <w:rPr>
          <w:rFonts w:eastAsia="Times New Roman" w:cstheme="minorHAnsi"/>
          <w:sz w:val="24"/>
          <w:szCs w:val="24"/>
        </w:rPr>
      </w:pPr>
    </w:p>
    <w:p w:rsidR="009F5D7A" w:rsidRPr="009F5D7A" w:rsidRDefault="009F5D7A" w:rsidP="009F5D7A">
      <w:pPr>
        <w:spacing w:after="0" w:line="240" w:lineRule="auto"/>
        <w:ind w:firstLine="720"/>
        <w:jc w:val="both"/>
        <w:rPr>
          <w:rFonts w:eastAsia="Times New Roman" w:cstheme="minorHAnsi"/>
          <w:sz w:val="24"/>
          <w:szCs w:val="24"/>
        </w:rPr>
      </w:pPr>
      <w:r w:rsidRPr="009F5D7A">
        <w:rPr>
          <w:rFonts w:eastAsia="Times New Roman" w:cstheme="minorHAnsi"/>
          <w:b/>
          <w:sz w:val="24"/>
          <w:szCs w:val="24"/>
        </w:rPr>
        <w:t>WHEREAS,</w:t>
      </w:r>
      <w:r w:rsidRPr="009F5D7A">
        <w:rPr>
          <w:rFonts w:eastAsia="Times New Roman" w:cstheme="minorHAnsi"/>
          <w:sz w:val="24"/>
          <w:szCs w:val="24"/>
        </w:rPr>
        <w:t xml:space="preserve"> as a home rule unit of government, the Village is expressly empowered to perform any function pertaining to its government and affairs, including, but not limited to the power to regulate for the protection of the public health, safety, morals and welfare;</w:t>
      </w:r>
    </w:p>
    <w:p w:rsidR="009F5D7A" w:rsidRPr="009F5D7A" w:rsidRDefault="009F5D7A" w:rsidP="009F5D7A">
      <w:pPr>
        <w:spacing w:after="0" w:line="240" w:lineRule="auto"/>
        <w:jc w:val="both"/>
        <w:rPr>
          <w:rFonts w:eastAsia="Times New Roman" w:cstheme="minorHAnsi"/>
          <w:sz w:val="24"/>
          <w:szCs w:val="24"/>
        </w:rPr>
      </w:pPr>
    </w:p>
    <w:p w:rsidR="009F5D7A" w:rsidRPr="009F5D7A" w:rsidRDefault="009F5D7A" w:rsidP="009F5D7A">
      <w:pPr>
        <w:spacing w:after="0" w:line="240" w:lineRule="auto"/>
        <w:jc w:val="both"/>
        <w:rPr>
          <w:rFonts w:eastAsia="Times New Roman" w:cstheme="minorHAnsi"/>
          <w:sz w:val="24"/>
          <w:szCs w:val="24"/>
        </w:rPr>
      </w:pPr>
      <w:r w:rsidRPr="009F5D7A">
        <w:rPr>
          <w:rFonts w:eastAsia="Times New Roman" w:cstheme="minorHAnsi"/>
          <w:sz w:val="24"/>
          <w:szCs w:val="24"/>
        </w:rPr>
        <w:tab/>
      </w:r>
      <w:r w:rsidRPr="009F5D7A">
        <w:rPr>
          <w:rFonts w:eastAsia="Times New Roman" w:cstheme="minorHAnsi"/>
          <w:b/>
          <w:sz w:val="24"/>
          <w:szCs w:val="24"/>
        </w:rPr>
        <w:t>WHEREAS,</w:t>
      </w:r>
      <w:r w:rsidRPr="009F5D7A">
        <w:rPr>
          <w:rFonts w:eastAsia="Times New Roman" w:cstheme="minorHAnsi"/>
          <w:sz w:val="24"/>
          <w:szCs w:val="24"/>
        </w:rPr>
        <w:t xml:space="preserve"> </w:t>
      </w:r>
      <w:r w:rsidR="008C4CF9">
        <w:rPr>
          <w:rFonts w:eastAsia="Times New Roman" w:cstheme="minorHAnsi"/>
          <w:sz w:val="24"/>
          <w:szCs w:val="24"/>
        </w:rPr>
        <w:t xml:space="preserve">Keya’s </w:t>
      </w:r>
      <w:proofErr w:type="spellStart"/>
      <w:r w:rsidR="008C4CF9">
        <w:rPr>
          <w:rFonts w:eastAsia="Times New Roman" w:cstheme="minorHAnsi"/>
          <w:sz w:val="24"/>
          <w:szCs w:val="24"/>
        </w:rPr>
        <w:t>Kreations</w:t>
      </w:r>
      <w:proofErr w:type="spellEnd"/>
      <w:r w:rsidRPr="009F5D7A">
        <w:rPr>
          <w:rFonts w:eastAsia="Times New Roman" w:cstheme="minorHAnsi"/>
          <w:sz w:val="24"/>
          <w:szCs w:val="24"/>
        </w:rPr>
        <w:t xml:space="preserve"> DBA </w:t>
      </w:r>
      <w:r w:rsidR="008C4CF9">
        <w:rPr>
          <w:rFonts w:eastAsia="Times New Roman" w:cstheme="minorHAnsi"/>
          <w:sz w:val="24"/>
          <w:szCs w:val="24"/>
        </w:rPr>
        <w:t>Color Me Mine</w:t>
      </w:r>
      <w:r w:rsidRPr="009F5D7A">
        <w:rPr>
          <w:rFonts w:eastAsia="Times New Roman" w:cstheme="minorHAnsi"/>
          <w:sz w:val="24"/>
          <w:szCs w:val="24"/>
        </w:rPr>
        <w:t xml:space="preserve"> (“C</w:t>
      </w:r>
      <w:r w:rsidR="008C4CF9">
        <w:rPr>
          <w:rFonts w:eastAsia="Times New Roman" w:cstheme="minorHAnsi"/>
          <w:sz w:val="24"/>
          <w:szCs w:val="24"/>
        </w:rPr>
        <w:t>olor Me Mine</w:t>
      </w:r>
      <w:r w:rsidRPr="009F5D7A">
        <w:rPr>
          <w:rFonts w:eastAsia="Times New Roman" w:cstheme="minorHAnsi"/>
          <w:sz w:val="24"/>
          <w:szCs w:val="24"/>
        </w:rPr>
        <w:t xml:space="preserve">”) has applied for a Restaurant Class B-6 liquor license for the property located at </w:t>
      </w:r>
      <w:r w:rsidR="008C4CF9">
        <w:rPr>
          <w:rFonts w:eastAsia="Times New Roman" w:cstheme="minorHAnsi"/>
          <w:sz w:val="24"/>
          <w:szCs w:val="24"/>
        </w:rPr>
        <w:t>124 N. Oak Park Avenue</w:t>
      </w:r>
      <w:r w:rsidRPr="009F5D7A">
        <w:rPr>
          <w:rFonts w:eastAsia="Times New Roman" w:cstheme="minorHAnsi"/>
          <w:sz w:val="24"/>
          <w:szCs w:val="24"/>
        </w:rPr>
        <w:t>, Oak Park, Illinois;</w:t>
      </w:r>
    </w:p>
    <w:p w:rsidR="009F5D7A" w:rsidRPr="009F5D7A" w:rsidRDefault="009F5D7A" w:rsidP="009F5D7A">
      <w:pPr>
        <w:spacing w:after="0" w:line="240" w:lineRule="auto"/>
        <w:jc w:val="both"/>
        <w:rPr>
          <w:rFonts w:eastAsia="Times New Roman" w:cstheme="minorHAnsi"/>
          <w:b/>
          <w:sz w:val="24"/>
          <w:szCs w:val="24"/>
        </w:rPr>
      </w:pPr>
    </w:p>
    <w:p w:rsidR="009F5D7A" w:rsidRPr="009F5D7A" w:rsidRDefault="009F5D7A" w:rsidP="009F5D7A">
      <w:pPr>
        <w:spacing w:after="0" w:line="240" w:lineRule="auto"/>
        <w:ind w:firstLine="720"/>
        <w:jc w:val="both"/>
        <w:rPr>
          <w:rFonts w:eastAsia="Times New Roman" w:cstheme="minorHAnsi"/>
          <w:sz w:val="24"/>
          <w:szCs w:val="24"/>
        </w:rPr>
      </w:pPr>
      <w:r w:rsidRPr="009F5D7A">
        <w:rPr>
          <w:rFonts w:eastAsia="Times New Roman" w:cstheme="minorHAnsi"/>
          <w:b/>
          <w:sz w:val="24"/>
          <w:szCs w:val="24"/>
        </w:rPr>
        <w:t>WHEREAS,</w:t>
      </w:r>
      <w:r w:rsidRPr="009F5D7A">
        <w:rPr>
          <w:rFonts w:eastAsia="Times New Roman" w:cstheme="minorHAnsi"/>
          <w:sz w:val="24"/>
          <w:szCs w:val="24"/>
        </w:rPr>
        <w:t xml:space="preserve"> at its regular meeting of </w:t>
      </w:r>
      <w:r w:rsidR="008C4CF9">
        <w:rPr>
          <w:rFonts w:eastAsia="Times New Roman" w:cstheme="minorHAnsi"/>
          <w:sz w:val="24"/>
          <w:szCs w:val="24"/>
        </w:rPr>
        <w:t>August 26, 2025</w:t>
      </w:r>
      <w:r w:rsidRPr="009F5D7A">
        <w:rPr>
          <w:rFonts w:eastAsia="Times New Roman" w:cstheme="minorHAnsi"/>
          <w:sz w:val="24"/>
          <w:szCs w:val="24"/>
        </w:rPr>
        <w:t>, the Village’s Local Liquor Control Review Board (“LCRB”) unanimously voted to recommend to the Local Liquor Control Commissioner (“Commissioner”) that C</w:t>
      </w:r>
      <w:r w:rsidR="008C4CF9">
        <w:rPr>
          <w:rFonts w:eastAsia="Times New Roman" w:cstheme="minorHAnsi"/>
          <w:sz w:val="24"/>
          <w:szCs w:val="24"/>
        </w:rPr>
        <w:t>olor Me Mine’</w:t>
      </w:r>
      <w:r w:rsidRPr="009F5D7A">
        <w:rPr>
          <w:rFonts w:eastAsia="Times New Roman" w:cstheme="minorHAnsi"/>
          <w:sz w:val="24"/>
          <w:szCs w:val="24"/>
        </w:rPr>
        <w:t xml:space="preserve">s application be granted and that a Class B-6 liquor license be issued and the Commissioner concurs with this recommendation; </w:t>
      </w:r>
    </w:p>
    <w:p w:rsidR="009F5D7A" w:rsidRPr="009F5D7A" w:rsidRDefault="009F5D7A" w:rsidP="009F5D7A">
      <w:pPr>
        <w:spacing w:after="0" w:line="240" w:lineRule="auto"/>
        <w:jc w:val="both"/>
        <w:rPr>
          <w:rFonts w:eastAsia="Times New Roman" w:cstheme="minorHAnsi"/>
          <w:sz w:val="24"/>
          <w:szCs w:val="24"/>
        </w:rPr>
      </w:pPr>
    </w:p>
    <w:p w:rsidR="009F5D7A" w:rsidRPr="009F5D7A" w:rsidRDefault="009F5D7A" w:rsidP="009F5D7A">
      <w:pPr>
        <w:spacing w:after="0" w:line="240" w:lineRule="auto"/>
        <w:jc w:val="both"/>
        <w:rPr>
          <w:rFonts w:eastAsia="Times New Roman" w:cstheme="minorHAnsi"/>
          <w:sz w:val="24"/>
          <w:szCs w:val="24"/>
        </w:rPr>
      </w:pPr>
      <w:r w:rsidRPr="009F5D7A">
        <w:rPr>
          <w:rFonts w:eastAsia="Times New Roman" w:cstheme="minorHAnsi"/>
          <w:sz w:val="24"/>
          <w:szCs w:val="24"/>
        </w:rPr>
        <w:tab/>
      </w:r>
      <w:r w:rsidRPr="009F5D7A">
        <w:rPr>
          <w:rFonts w:eastAsia="Times New Roman" w:cstheme="minorHAnsi"/>
          <w:b/>
          <w:sz w:val="24"/>
          <w:szCs w:val="24"/>
        </w:rPr>
        <w:t>WHEREAS,</w:t>
      </w:r>
      <w:r w:rsidRPr="009F5D7A">
        <w:rPr>
          <w:rFonts w:eastAsia="Times New Roman" w:cstheme="minorHAnsi"/>
          <w:sz w:val="24"/>
          <w:szCs w:val="24"/>
        </w:rPr>
        <w:t xml:space="preserve"> in order for the Commissioner to issue the Class B-6 liquor license, the Oak Park Village Code (“Village Code”) must be amended to allow for the issuance of the liquor license; and</w:t>
      </w:r>
    </w:p>
    <w:p w:rsidR="009F5D7A" w:rsidRPr="009F5D7A" w:rsidRDefault="009F5D7A" w:rsidP="009F5D7A">
      <w:pPr>
        <w:spacing w:after="0" w:line="240" w:lineRule="auto"/>
        <w:jc w:val="both"/>
        <w:rPr>
          <w:rFonts w:eastAsia="Times New Roman" w:cstheme="minorHAnsi"/>
          <w:sz w:val="24"/>
          <w:szCs w:val="24"/>
        </w:rPr>
      </w:pPr>
    </w:p>
    <w:p w:rsidR="009F5D7A" w:rsidRPr="009F5D7A" w:rsidRDefault="009F5D7A" w:rsidP="009F5D7A">
      <w:pPr>
        <w:spacing w:after="0" w:line="240" w:lineRule="auto"/>
        <w:jc w:val="both"/>
        <w:rPr>
          <w:rFonts w:eastAsia="Times New Roman" w:cstheme="minorHAnsi"/>
          <w:sz w:val="24"/>
          <w:szCs w:val="24"/>
        </w:rPr>
      </w:pPr>
      <w:r w:rsidRPr="009F5D7A">
        <w:rPr>
          <w:rFonts w:eastAsia="Times New Roman" w:cstheme="minorHAnsi"/>
          <w:b/>
          <w:sz w:val="24"/>
          <w:szCs w:val="24"/>
        </w:rPr>
        <w:tab/>
        <w:t>WHEREAS,</w:t>
      </w:r>
      <w:r w:rsidRPr="009F5D7A">
        <w:rPr>
          <w:rFonts w:eastAsia="Times New Roman" w:cstheme="minorHAnsi"/>
          <w:sz w:val="24"/>
          <w:szCs w:val="24"/>
        </w:rPr>
        <w:t xml:space="preserve"> the Board of Trustees find that it is in the best interest of the Village to amend the Village Code so that a Class B-6 liquor license may be issued </w:t>
      </w:r>
      <w:r w:rsidR="008C4CF9">
        <w:rPr>
          <w:rFonts w:eastAsia="Times New Roman" w:cstheme="minorHAnsi"/>
          <w:sz w:val="24"/>
          <w:szCs w:val="24"/>
        </w:rPr>
        <w:t>to Color Me Mine</w:t>
      </w:r>
      <w:r w:rsidRPr="009F5D7A">
        <w:rPr>
          <w:rFonts w:eastAsia="Times New Roman" w:cstheme="minorHAnsi"/>
          <w:sz w:val="24"/>
          <w:szCs w:val="24"/>
        </w:rPr>
        <w:t>.</w:t>
      </w:r>
    </w:p>
    <w:p w:rsidR="009F5D7A" w:rsidRPr="009F5D7A" w:rsidRDefault="009F5D7A" w:rsidP="009F5D7A">
      <w:pPr>
        <w:spacing w:after="0" w:line="240" w:lineRule="auto"/>
        <w:jc w:val="both"/>
        <w:rPr>
          <w:rFonts w:eastAsia="Times New Roman" w:cstheme="minorHAnsi"/>
          <w:b/>
          <w:bCs/>
          <w:sz w:val="24"/>
          <w:szCs w:val="24"/>
        </w:rPr>
      </w:pPr>
    </w:p>
    <w:p w:rsidR="009F5D7A" w:rsidRPr="009F5D7A" w:rsidRDefault="009F5D7A" w:rsidP="009F5D7A">
      <w:pPr>
        <w:spacing w:after="0" w:line="240" w:lineRule="auto"/>
        <w:ind w:firstLine="720"/>
        <w:jc w:val="both"/>
        <w:rPr>
          <w:rFonts w:eastAsia="Times New Roman" w:cstheme="minorHAnsi"/>
          <w:sz w:val="24"/>
          <w:szCs w:val="24"/>
        </w:rPr>
      </w:pPr>
      <w:r w:rsidRPr="009F5D7A">
        <w:rPr>
          <w:rFonts w:eastAsia="Times New Roman" w:cstheme="minorHAnsi"/>
          <w:b/>
          <w:bCs/>
          <w:sz w:val="24"/>
          <w:szCs w:val="24"/>
        </w:rPr>
        <w:t xml:space="preserve">NOW THEREFORE, BE IT ORDAINED </w:t>
      </w:r>
      <w:r w:rsidRPr="009F5D7A">
        <w:rPr>
          <w:rFonts w:eastAsia="Times New Roman" w:cstheme="minorHAnsi"/>
          <w:sz w:val="24"/>
          <w:szCs w:val="24"/>
        </w:rPr>
        <w:t>by the President and Board of Trustees of the Village of Oak Park, Cook County, Illinois, in the exercise of their home rule powers, as follows:</w:t>
      </w:r>
    </w:p>
    <w:p w:rsidR="009F5D7A" w:rsidRPr="009F5D7A" w:rsidRDefault="009F5D7A" w:rsidP="009F5D7A">
      <w:pPr>
        <w:spacing w:after="0" w:line="240" w:lineRule="auto"/>
        <w:ind w:right="72"/>
        <w:jc w:val="both"/>
        <w:rPr>
          <w:rFonts w:eastAsia="Times New Roman" w:cstheme="minorHAnsi"/>
          <w:spacing w:val="-8"/>
          <w:sz w:val="24"/>
          <w:szCs w:val="24"/>
        </w:rPr>
      </w:pPr>
    </w:p>
    <w:p w:rsidR="009F5D7A" w:rsidRPr="009F5D7A" w:rsidRDefault="009F5D7A" w:rsidP="009F5D7A">
      <w:pPr>
        <w:spacing w:after="0" w:line="240" w:lineRule="auto"/>
        <w:ind w:firstLine="720"/>
        <w:jc w:val="both"/>
        <w:rPr>
          <w:rFonts w:eastAsia="Times New Roman" w:cstheme="minorHAnsi"/>
          <w:sz w:val="24"/>
          <w:szCs w:val="24"/>
        </w:rPr>
      </w:pPr>
      <w:r w:rsidRPr="009F5D7A">
        <w:rPr>
          <w:rFonts w:eastAsia="Times New Roman" w:cstheme="minorHAnsi"/>
          <w:b/>
          <w:sz w:val="24"/>
          <w:szCs w:val="24"/>
        </w:rPr>
        <w:t>Section 1.</w:t>
      </w:r>
      <w:r w:rsidRPr="009F5D7A">
        <w:rPr>
          <w:rFonts w:eastAsia="Times New Roman" w:cstheme="minorHAnsi"/>
          <w:b/>
          <w:sz w:val="24"/>
          <w:szCs w:val="24"/>
        </w:rPr>
        <w:tab/>
        <w:t xml:space="preserve">Recitals Incorporated.  </w:t>
      </w:r>
      <w:r w:rsidRPr="009F5D7A">
        <w:rPr>
          <w:rFonts w:eastAsia="Times New Roman" w:cstheme="minorHAnsi"/>
          <w:sz w:val="24"/>
          <w:szCs w:val="24"/>
        </w:rPr>
        <w:t>The above recitals are incorporated herein by reference as though fully set forth.</w:t>
      </w:r>
    </w:p>
    <w:p w:rsidR="009F5D7A" w:rsidRPr="009F5D7A" w:rsidRDefault="009F5D7A" w:rsidP="009F5D7A">
      <w:pPr>
        <w:spacing w:after="0" w:line="240" w:lineRule="auto"/>
        <w:jc w:val="both"/>
        <w:rPr>
          <w:rFonts w:eastAsia="Times New Roman" w:cstheme="minorHAnsi"/>
          <w:b/>
          <w:sz w:val="24"/>
          <w:szCs w:val="24"/>
        </w:rPr>
      </w:pPr>
    </w:p>
    <w:p w:rsidR="009F5D7A" w:rsidRPr="009F5D7A" w:rsidRDefault="009F5D7A" w:rsidP="009F5D7A">
      <w:pPr>
        <w:spacing w:after="0" w:line="240" w:lineRule="auto"/>
        <w:ind w:firstLine="720"/>
        <w:jc w:val="both"/>
        <w:rPr>
          <w:rFonts w:eastAsia="Times New Roman" w:cstheme="minorHAnsi"/>
          <w:sz w:val="24"/>
          <w:szCs w:val="24"/>
        </w:rPr>
      </w:pPr>
      <w:r w:rsidRPr="009F5D7A">
        <w:rPr>
          <w:rFonts w:eastAsia="Times New Roman" w:cstheme="minorHAnsi"/>
          <w:b/>
          <w:sz w:val="24"/>
          <w:szCs w:val="24"/>
        </w:rPr>
        <w:t xml:space="preserve">Section 2. </w:t>
      </w:r>
      <w:r w:rsidRPr="009F5D7A">
        <w:rPr>
          <w:rFonts w:eastAsia="Times New Roman" w:cstheme="minorHAnsi"/>
          <w:b/>
          <w:sz w:val="24"/>
          <w:szCs w:val="24"/>
        </w:rPr>
        <w:tab/>
        <w:t xml:space="preserve">Village Code Amended.  </w:t>
      </w:r>
      <w:r w:rsidRPr="009F5D7A">
        <w:rPr>
          <w:rFonts w:eastAsia="Times New Roman" w:cstheme="minorHAnsi"/>
          <w:sz w:val="24"/>
          <w:szCs w:val="24"/>
        </w:rPr>
        <w:t xml:space="preserve">Chapter 3 (“Alcoholic Liquor Dealers”), Article 8 </w:t>
      </w:r>
      <w:r w:rsidRPr="009F5D7A">
        <w:rPr>
          <w:rFonts w:cstheme="minorHAnsi"/>
          <w:sz w:val="24"/>
          <w:szCs w:val="24"/>
        </w:rPr>
        <w:t>(“List of Licenses for Each Class”), Section 3-8-1 (“Number of Licenses Permitted to be Issued Per License Class”) and Section 3-8-2 (“Licenses by Name and Address Per License”) of the Oak Park Village Code are amended by deleting the overstricken language and adding the underlined language to read as follows</w:t>
      </w:r>
      <w:r w:rsidRPr="009F5D7A">
        <w:rPr>
          <w:rFonts w:eastAsia="Times New Roman" w:cstheme="minorHAnsi"/>
          <w:sz w:val="24"/>
          <w:szCs w:val="24"/>
        </w:rPr>
        <w:t>:</w:t>
      </w:r>
    </w:p>
    <w:p w:rsidR="009F5D7A" w:rsidRPr="009F5D7A" w:rsidRDefault="009F5D7A" w:rsidP="009F5D7A">
      <w:pPr>
        <w:spacing w:after="0" w:line="240" w:lineRule="auto"/>
        <w:ind w:firstLine="720"/>
        <w:jc w:val="both"/>
        <w:rPr>
          <w:rFonts w:eastAsia="Times New Roman" w:cstheme="minorHAnsi"/>
          <w:sz w:val="24"/>
          <w:szCs w:val="24"/>
        </w:rPr>
      </w:pPr>
    </w:p>
    <w:p w:rsidR="009F5D7A" w:rsidRPr="009F5D7A" w:rsidRDefault="009F5D7A" w:rsidP="009F5D7A">
      <w:pPr>
        <w:spacing w:after="0" w:line="240" w:lineRule="auto"/>
        <w:ind w:firstLine="720"/>
        <w:jc w:val="both"/>
        <w:rPr>
          <w:rFonts w:eastAsia="Times New Roman" w:cstheme="minorHAnsi"/>
          <w:sz w:val="24"/>
          <w:szCs w:val="24"/>
        </w:rPr>
      </w:pPr>
    </w:p>
    <w:p w:rsidR="009F5D7A" w:rsidRPr="009F5D7A" w:rsidRDefault="009F5D7A" w:rsidP="009F5D7A">
      <w:pPr>
        <w:spacing w:after="0" w:line="240" w:lineRule="auto"/>
        <w:ind w:firstLine="720"/>
        <w:jc w:val="both"/>
        <w:rPr>
          <w:rFonts w:eastAsia="Times New Roman" w:cstheme="minorHAnsi"/>
          <w:sz w:val="24"/>
          <w:szCs w:val="24"/>
        </w:rPr>
      </w:pPr>
    </w:p>
    <w:p w:rsidR="009F5D7A" w:rsidRPr="009F5D7A" w:rsidRDefault="009F5D7A" w:rsidP="009F5D7A">
      <w:pPr>
        <w:spacing w:after="0" w:line="240" w:lineRule="auto"/>
        <w:jc w:val="both"/>
        <w:rPr>
          <w:rFonts w:eastAsia="Times New Roman" w:cstheme="minorHAnsi"/>
          <w:b/>
          <w:sz w:val="24"/>
          <w:szCs w:val="24"/>
        </w:rPr>
      </w:pPr>
      <w:r w:rsidRPr="009F5D7A">
        <w:rPr>
          <w:rFonts w:eastAsia="Times New Roman" w:cstheme="minorHAnsi"/>
          <w:b/>
          <w:sz w:val="24"/>
          <w:szCs w:val="24"/>
        </w:rPr>
        <w:t>3-8-1:  NUMBER OF LICENSES TO BE ISSUED PER LICENSE CLASS:</w:t>
      </w:r>
    </w:p>
    <w:p w:rsidR="009F5D7A" w:rsidRPr="009F5D7A" w:rsidRDefault="009F5D7A" w:rsidP="009F5D7A">
      <w:pPr>
        <w:spacing w:after="0" w:line="240" w:lineRule="auto"/>
        <w:jc w:val="both"/>
        <w:rPr>
          <w:rFonts w:eastAsia="Times New Roman" w:cstheme="minorHAnsi"/>
          <w:b/>
          <w:sz w:val="24"/>
          <w:szCs w:val="24"/>
        </w:rPr>
      </w:pPr>
    </w:p>
    <w:p w:rsidR="009F5D7A" w:rsidRPr="009F5D7A" w:rsidRDefault="009F5D7A" w:rsidP="009F5D7A">
      <w:pPr>
        <w:spacing w:after="0" w:line="240" w:lineRule="auto"/>
        <w:rPr>
          <w:rFonts w:eastAsia="Times New Roman" w:cstheme="minorHAnsi"/>
          <w:sz w:val="24"/>
          <w:szCs w:val="24"/>
        </w:rPr>
      </w:pPr>
    </w:p>
    <w:p w:rsidR="009F5D7A" w:rsidRPr="009F5D7A" w:rsidRDefault="009F5D7A" w:rsidP="009F5D7A">
      <w:pPr>
        <w:spacing w:after="0" w:line="240" w:lineRule="auto"/>
        <w:jc w:val="center"/>
        <w:rPr>
          <w:rFonts w:eastAsia="Times New Roman" w:cstheme="minorHAnsi"/>
          <w:bCs/>
          <w:sz w:val="24"/>
          <w:szCs w:val="24"/>
        </w:rPr>
      </w:pPr>
      <w:r w:rsidRPr="009F5D7A">
        <w:rPr>
          <w:rFonts w:eastAsia="Times New Roman" w:cstheme="minorHAnsi"/>
          <w:bCs/>
          <w:sz w:val="24"/>
          <w:szCs w:val="24"/>
        </w:rPr>
        <w:t>*</w:t>
      </w:r>
      <w:r w:rsidRPr="009F5D7A">
        <w:rPr>
          <w:rFonts w:eastAsia="Times New Roman" w:cstheme="minorHAnsi"/>
          <w:bCs/>
          <w:sz w:val="24"/>
          <w:szCs w:val="24"/>
        </w:rPr>
        <w:tab/>
      </w:r>
      <w:r w:rsidRPr="009F5D7A">
        <w:rPr>
          <w:rFonts w:eastAsia="Times New Roman" w:cstheme="minorHAnsi"/>
          <w:bCs/>
          <w:sz w:val="24"/>
          <w:szCs w:val="24"/>
        </w:rPr>
        <w:tab/>
        <w:t>*</w:t>
      </w:r>
      <w:r w:rsidRPr="009F5D7A">
        <w:rPr>
          <w:rFonts w:eastAsia="Times New Roman" w:cstheme="minorHAnsi"/>
          <w:bCs/>
          <w:sz w:val="24"/>
          <w:szCs w:val="24"/>
        </w:rPr>
        <w:tab/>
      </w:r>
      <w:r w:rsidRPr="009F5D7A">
        <w:rPr>
          <w:rFonts w:eastAsia="Times New Roman" w:cstheme="minorHAnsi"/>
          <w:bCs/>
          <w:sz w:val="24"/>
          <w:szCs w:val="24"/>
        </w:rPr>
        <w:tab/>
        <w:t>*</w:t>
      </w:r>
      <w:r w:rsidRPr="009F5D7A">
        <w:rPr>
          <w:rFonts w:eastAsia="Times New Roman" w:cstheme="minorHAnsi"/>
          <w:bCs/>
          <w:sz w:val="24"/>
          <w:szCs w:val="24"/>
        </w:rPr>
        <w:tab/>
      </w:r>
      <w:r w:rsidRPr="009F5D7A">
        <w:rPr>
          <w:rFonts w:eastAsia="Times New Roman" w:cstheme="minorHAnsi"/>
          <w:bCs/>
          <w:sz w:val="24"/>
          <w:szCs w:val="24"/>
        </w:rPr>
        <w:tab/>
        <w:t>*</w:t>
      </w:r>
    </w:p>
    <w:p w:rsidR="009F5D7A" w:rsidRPr="009F5D7A" w:rsidRDefault="009F5D7A" w:rsidP="009F5D7A">
      <w:pPr>
        <w:widowControl w:val="0"/>
        <w:spacing w:after="0" w:line="240" w:lineRule="auto"/>
        <w:rPr>
          <w:rFonts w:eastAsia="Times New Roman" w:cstheme="minorHAnsi"/>
          <w:bCs/>
          <w:sz w:val="24"/>
          <w:szCs w:val="24"/>
        </w:rPr>
      </w:pPr>
    </w:p>
    <w:p w:rsidR="009F5D7A" w:rsidRPr="009F5D7A" w:rsidRDefault="009F5D7A" w:rsidP="009F5D7A">
      <w:pPr>
        <w:widowControl w:val="0"/>
        <w:spacing w:after="0" w:line="240" w:lineRule="auto"/>
        <w:rPr>
          <w:rFonts w:eastAsia="Times New Roman" w:cstheme="minorHAnsi"/>
          <w:bCs/>
          <w:sz w:val="24"/>
          <w:szCs w:val="24"/>
        </w:rPr>
      </w:pPr>
      <w:r w:rsidRPr="009F5D7A">
        <w:rPr>
          <w:rFonts w:eastAsia="Times New Roman" w:cstheme="minorHAnsi"/>
          <w:bCs/>
          <w:sz w:val="24"/>
          <w:szCs w:val="24"/>
        </w:rPr>
        <w:t>B-6</w:t>
      </w:r>
      <w:r w:rsidRPr="009F5D7A">
        <w:rPr>
          <w:rFonts w:eastAsia="Times New Roman" w:cstheme="minorHAnsi"/>
          <w:bCs/>
          <w:sz w:val="24"/>
          <w:szCs w:val="24"/>
        </w:rPr>
        <w:tab/>
        <w:t xml:space="preserve">No more than </w:t>
      </w:r>
      <w:r w:rsidRPr="009F5D7A">
        <w:rPr>
          <w:rFonts w:eastAsia="Times New Roman" w:cstheme="minorHAnsi"/>
          <w:bCs/>
          <w:strike/>
          <w:sz w:val="24"/>
          <w:szCs w:val="24"/>
        </w:rPr>
        <w:t>three (3</w:t>
      </w:r>
      <w:r w:rsidRPr="009F5D7A">
        <w:rPr>
          <w:rFonts w:eastAsia="Times New Roman" w:cstheme="minorHAnsi"/>
          <w:bCs/>
          <w:sz w:val="24"/>
          <w:szCs w:val="24"/>
        </w:rPr>
        <w:t>)</w:t>
      </w:r>
      <w:r w:rsidR="008C4CF9" w:rsidRPr="008C4CF9">
        <w:rPr>
          <w:rFonts w:eastAsia="Times New Roman" w:cstheme="minorHAnsi"/>
          <w:bCs/>
          <w:sz w:val="24"/>
          <w:szCs w:val="24"/>
        </w:rPr>
        <w:t xml:space="preserve"> </w:t>
      </w:r>
      <w:r w:rsidR="008C4CF9">
        <w:rPr>
          <w:rFonts w:eastAsia="Times New Roman" w:cstheme="minorHAnsi"/>
          <w:bCs/>
          <w:sz w:val="24"/>
          <w:szCs w:val="24"/>
          <w:u w:val="single"/>
        </w:rPr>
        <w:t>four (4)</w:t>
      </w:r>
      <w:r w:rsidRPr="009F5D7A">
        <w:rPr>
          <w:rFonts w:eastAsia="Times New Roman" w:cstheme="minorHAnsi"/>
          <w:bCs/>
          <w:sz w:val="24"/>
          <w:szCs w:val="24"/>
        </w:rPr>
        <w:t xml:space="preserve"> Class B-6 licenses shall be issued.</w:t>
      </w:r>
    </w:p>
    <w:p w:rsidR="009F5D7A" w:rsidRPr="009F5D7A" w:rsidRDefault="009F5D7A" w:rsidP="009F5D7A">
      <w:pPr>
        <w:widowControl w:val="0"/>
        <w:spacing w:after="0" w:line="240" w:lineRule="auto"/>
        <w:rPr>
          <w:rFonts w:eastAsia="Times New Roman" w:cstheme="minorHAnsi"/>
          <w:bCs/>
          <w:sz w:val="24"/>
          <w:szCs w:val="24"/>
        </w:rPr>
      </w:pPr>
    </w:p>
    <w:p w:rsidR="009F5D7A" w:rsidRPr="009F5D7A" w:rsidRDefault="009F5D7A" w:rsidP="009F5D7A">
      <w:pPr>
        <w:widowControl w:val="0"/>
        <w:spacing w:after="0" w:line="240" w:lineRule="auto"/>
        <w:jc w:val="center"/>
        <w:rPr>
          <w:rFonts w:eastAsia="Times New Roman" w:cstheme="minorHAnsi"/>
          <w:bCs/>
          <w:sz w:val="24"/>
          <w:szCs w:val="24"/>
        </w:rPr>
      </w:pPr>
      <w:r w:rsidRPr="009F5D7A">
        <w:rPr>
          <w:rFonts w:eastAsia="Times New Roman" w:cstheme="minorHAnsi"/>
          <w:bCs/>
          <w:sz w:val="24"/>
          <w:szCs w:val="24"/>
        </w:rPr>
        <w:t>*</w:t>
      </w:r>
      <w:r w:rsidRPr="009F5D7A">
        <w:rPr>
          <w:rFonts w:eastAsia="Times New Roman" w:cstheme="minorHAnsi"/>
          <w:bCs/>
          <w:sz w:val="24"/>
          <w:szCs w:val="24"/>
        </w:rPr>
        <w:tab/>
      </w:r>
      <w:r w:rsidRPr="009F5D7A">
        <w:rPr>
          <w:rFonts w:eastAsia="Times New Roman" w:cstheme="minorHAnsi"/>
          <w:bCs/>
          <w:sz w:val="24"/>
          <w:szCs w:val="24"/>
        </w:rPr>
        <w:tab/>
        <w:t>*</w:t>
      </w:r>
      <w:r w:rsidRPr="009F5D7A">
        <w:rPr>
          <w:rFonts w:eastAsia="Times New Roman" w:cstheme="minorHAnsi"/>
          <w:bCs/>
          <w:sz w:val="24"/>
          <w:szCs w:val="24"/>
        </w:rPr>
        <w:tab/>
      </w:r>
      <w:r w:rsidRPr="009F5D7A">
        <w:rPr>
          <w:rFonts w:eastAsia="Times New Roman" w:cstheme="minorHAnsi"/>
          <w:bCs/>
          <w:sz w:val="24"/>
          <w:szCs w:val="24"/>
        </w:rPr>
        <w:tab/>
        <w:t>*</w:t>
      </w:r>
      <w:r w:rsidRPr="009F5D7A">
        <w:rPr>
          <w:rFonts w:eastAsia="Times New Roman" w:cstheme="minorHAnsi"/>
          <w:bCs/>
          <w:sz w:val="24"/>
          <w:szCs w:val="24"/>
        </w:rPr>
        <w:tab/>
      </w:r>
      <w:r w:rsidRPr="009F5D7A">
        <w:rPr>
          <w:rFonts w:eastAsia="Times New Roman" w:cstheme="minorHAnsi"/>
          <w:bCs/>
          <w:sz w:val="24"/>
          <w:szCs w:val="24"/>
        </w:rPr>
        <w:tab/>
        <w:t>*</w:t>
      </w:r>
    </w:p>
    <w:p w:rsidR="009F5D7A" w:rsidRPr="009F5D7A" w:rsidRDefault="009F5D7A" w:rsidP="009F5D7A">
      <w:pPr>
        <w:spacing w:after="0" w:line="240" w:lineRule="auto"/>
        <w:jc w:val="center"/>
        <w:rPr>
          <w:rFonts w:eastAsia="Times New Roman" w:cstheme="minorHAnsi"/>
          <w:bCs/>
          <w:sz w:val="24"/>
          <w:szCs w:val="24"/>
        </w:rPr>
      </w:pPr>
    </w:p>
    <w:p w:rsidR="009F5D7A" w:rsidRPr="009F5D7A" w:rsidRDefault="009F5D7A" w:rsidP="009F5D7A">
      <w:pPr>
        <w:spacing w:after="0" w:line="240" w:lineRule="auto"/>
        <w:rPr>
          <w:rFonts w:eastAsia="Times New Roman" w:cstheme="minorHAnsi"/>
          <w:sz w:val="24"/>
          <w:szCs w:val="24"/>
        </w:rPr>
      </w:pPr>
      <w:bookmarkStart w:id="0" w:name="top"/>
      <w:bookmarkEnd w:id="0"/>
      <w:r w:rsidRPr="009F5D7A">
        <w:rPr>
          <w:rFonts w:eastAsia="Times New Roman" w:cstheme="minorHAnsi"/>
          <w:b/>
          <w:sz w:val="24"/>
          <w:szCs w:val="24"/>
        </w:rPr>
        <w:t>3-8-2:  LICENSES BY NAME AND ADDRESS PER LICENSE</w:t>
      </w:r>
      <w:r w:rsidRPr="009F5D7A">
        <w:rPr>
          <w:rFonts w:eastAsia="Times New Roman" w:cstheme="minorHAnsi"/>
          <w:sz w:val="24"/>
          <w:szCs w:val="24"/>
        </w:rPr>
        <w:t>:</w:t>
      </w:r>
    </w:p>
    <w:p w:rsidR="009F5D7A" w:rsidRPr="009F5D7A" w:rsidRDefault="009F5D7A" w:rsidP="009F5D7A">
      <w:pPr>
        <w:widowControl w:val="0"/>
        <w:spacing w:after="0" w:line="240" w:lineRule="auto"/>
        <w:rPr>
          <w:rFonts w:eastAsia="Times New Roman" w:cstheme="minorHAnsi"/>
          <w:bCs/>
          <w:sz w:val="24"/>
          <w:szCs w:val="24"/>
        </w:rPr>
      </w:pPr>
    </w:p>
    <w:p w:rsidR="009F5D7A" w:rsidRPr="009F5D7A" w:rsidRDefault="009F5D7A" w:rsidP="009F5D7A">
      <w:pPr>
        <w:spacing w:after="0" w:line="240" w:lineRule="auto"/>
        <w:jc w:val="both"/>
        <w:rPr>
          <w:rFonts w:eastAsia="Times New Roman" w:cstheme="minorHAnsi"/>
          <w:b/>
          <w:sz w:val="24"/>
          <w:szCs w:val="24"/>
        </w:rPr>
      </w:pPr>
    </w:p>
    <w:p w:rsidR="009F5D7A" w:rsidRPr="009F5D7A" w:rsidRDefault="009F5D7A" w:rsidP="009F5D7A">
      <w:pPr>
        <w:spacing w:after="0" w:line="240" w:lineRule="auto"/>
        <w:jc w:val="center"/>
        <w:rPr>
          <w:rFonts w:eastAsia="Times New Roman" w:cstheme="minorHAnsi"/>
          <w:bCs/>
          <w:sz w:val="24"/>
          <w:szCs w:val="24"/>
        </w:rPr>
      </w:pPr>
      <w:r w:rsidRPr="009F5D7A">
        <w:rPr>
          <w:rFonts w:eastAsia="Times New Roman" w:cstheme="minorHAnsi"/>
          <w:bCs/>
          <w:sz w:val="24"/>
          <w:szCs w:val="24"/>
        </w:rPr>
        <w:t>*</w:t>
      </w:r>
      <w:r w:rsidRPr="009F5D7A">
        <w:rPr>
          <w:rFonts w:eastAsia="Times New Roman" w:cstheme="minorHAnsi"/>
          <w:bCs/>
          <w:sz w:val="24"/>
          <w:szCs w:val="24"/>
        </w:rPr>
        <w:tab/>
      </w:r>
      <w:r w:rsidRPr="009F5D7A">
        <w:rPr>
          <w:rFonts w:eastAsia="Times New Roman" w:cstheme="minorHAnsi"/>
          <w:bCs/>
          <w:sz w:val="24"/>
          <w:szCs w:val="24"/>
        </w:rPr>
        <w:tab/>
        <w:t>*</w:t>
      </w:r>
      <w:r w:rsidRPr="009F5D7A">
        <w:rPr>
          <w:rFonts w:eastAsia="Times New Roman" w:cstheme="minorHAnsi"/>
          <w:bCs/>
          <w:sz w:val="24"/>
          <w:szCs w:val="24"/>
        </w:rPr>
        <w:tab/>
      </w:r>
      <w:r w:rsidRPr="009F5D7A">
        <w:rPr>
          <w:rFonts w:eastAsia="Times New Roman" w:cstheme="minorHAnsi"/>
          <w:bCs/>
          <w:sz w:val="24"/>
          <w:szCs w:val="24"/>
        </w:rPr>
        <w:tab/>
        <w:t>*</w:t>
      </w:r>
      <w:r w:rsidRPr="009F5D7A">
        <w:rPr>
          <w:rFonts w:eastAsia="Times New Roman" w:cstheme="minorHAnsi"/>
          <w:bCs/>
          <w:sz w:val="24"/>
          <w:szCs w:val="24"/>
        </w:rPr>
        <w:tab/>
      </w:r>
      <w:r w:rsidRPr="009F5D7A">
        <w:rPr>
          <w:rFonts w:eastAsia="Times New Roman" w:cstheme="minorHAnsi"/>
          <w:bCs/>
          <w:sz w:val="24"/>
          <w:szCs w:val="24"/>
        </w:rPr>
        <w:tab/>
        <w:t>*</w:t>
      </w:r>
    </w:p>
    <w:p w:rsidR="009F5D7A" w:rsidRPr="009F5D7A" w:rsidRDefault="009F5D7A" w:rsidP="009F5D7A">
      <w:pPr>
        <w:spacing w:after="0" w:line="240" w:lineRule="auto"/>
        <w:jc w:val="center"/>
        <w:rPr>
          <w:rFonts w:eastAsia="Times New Roman" w:cstheme="minorHAnsi"/>
          <w:bCs/>
          <w:sz w:val="24"/>
          <w:szCs w:val="24"/>
        </w:rPr>
      </w:pPr>
    </w:p>
    <w:p w:rsidR="009F5D7A" w:rsidRPr="009F5D7A" w:rsidRDefault="009F5D7A" w:rsidP="009F5D7A">
      <w:pPr>
        <w:spacing w:after="0" w:line="240" w:lineRule="auto"/>
        <w:rPr>
          <w:rFonts w:eastAsia="Times New Roman" w:cstheme="minorHAnsi"/>
          <w:bCs/>
          <w:sz w:val="24"/>
          <w:szCs w:val="24"/>
          <w:u w:val="single"/>
        </w:rPr>
      </w:pPr>
      <w:r w:rsidRPr="009F5D7A">
        <w:rPr>
          <w:rFonts w:eastAsia="Times New Roman" w:cstheme="minorHAnsi"/>
          <w:bCs/>
          <w:sz w:val="24"/>
          <w:szCs w:val="24"/>
        </w:rPr>
        <w:t>CLASS B-6</w:t>
      </w:r>
      <w:r w:rsidRPr="009F5D7A">
        <w:rPr>
          <w:rFonts w:eastAsia="Times New Roman" w:cstheme="minorHAnsi"/>
          <w:bCs/>
          <w:sz w:val="24"/>
          <w:szCs w:val="24"/>
        </w:rPr>
        <w:tab/>
      </w:r>
      <w:r w:rsidR="008C4CF9">
        <w:rPr>
          <w:rFonts w:eastAsia="Times New Roman" w:cstheme="minorHAnsi"/>
          <w:sz w:val="24"/>
          <w:szCs w:val="24"/>
          <w:u w:val="single"/>
        </w:rPr>
        <w:t xml:space="preserve">Keya’s </w:t>
      </w:r>
      <w:proofErr w:type="spellStart"/>
      <w:r w:rsidR="008C4CF9">
        <w:rPr>
          <w:rFonts w:eastAsia="Times New Roman" w:cstheme="minorHAnsi"/>
          <w:sz w:val="24"/>
          <w:szCs w:val="24"/>
          <w:u w:val="single"/>
        </w:rPr>
        <w:t>Kreations</w:t>
      </w:r>
      <w:proofErr w:type="spellEnd"/>
      <w:r w:rsidR="008C4CF9">
        <w:rPr>
          <w:rFonts w:eastAsia="Times New Roman" w:cstheme="minorHAnsi"/>
          <w:sz w:val="24"/>
          <w:szCs w:val="24"/>
          <w:u w:val="single"/>
        </w:rPr>
        <w:t xml:space="preserve"> dba Color Me Mine</w:t>
      </w:r>
      <w:r w:rsidRPr="009F5D7A">
        <w:rPr>
          <w:rFonts w:eastAsia="Times New Roman" w:cstheme="minorHAnsi"/>
          <w:bCs/>
          <w:sz w:val="24"/>
          <w:szCs w:val="24"/>
        </w:rPr>
        <w:tab/>
      </w:r>
      <w:r w:rsidRPr="009F5D7A">
        <w:rPr>
          <w:rFonts w:eastAsia="Times New Roman" w:cstheme="minorHAnsi"/>
          <w:bCs/>
          <w:sz w:val="24"/>
          <w:szCs w:val="24"/>
        </w:rPr>
        <w:tab/>
      </w:r>
      <w:r w:rsidRPr="009F5D7A">
        <w:rPr>
          <w:rFonts w:eastAsia="Times New Roman" w:cstheme="minorHAnsi"/>
          <w:bCs/>
          <w:sz w:val="24"/>
          <w:szCs w:val="24"/>
        </w:rPr>
        <w:tab/>
      </w:r>
      <w:r w:rsidR="008C4CF9">
        <w:rPr>
          <w:rFonts w:eastAsia="Times New Roman" w:cstheme="minorHAnsi"/>
          <w:sz w:val="24"/>
          <w:szCs w:val="24"/>
          <w:u w:val="single"/>
        </w:rPr>
        <w:t>124 N. Oak Park Avenue</w:t>
      </w:r>
      <w:r w:rsidRPr="009F5D7A">
        <w:rPr>
          <w:rFonts w:eastAsia="Times New Roman" w:cstheme="minorHAnsi"/>
          <w:bCs/>
          <w:sz w:val="24"/>
          <w:szCs w:val="24"/>
          <w:u w:val="single"/>
        </w:rPr>
        <w:t xml:space="preserve"> </w:t>
      </w:r>
    </w:p>
    <w:p w:rsidR="009F5D7A" w:rsidRPr="009F5D7A" w:rsidRDefault="009F5D7A" w:rsidP="009F5D7A">
      <w:pPr>
        <w:spacing w:after="0" w:line="240" w:lineRule="auto"/>
        <w:rPr>
          <w:rFonts w:eastAsia="Times New Roman" w:cstheme="minorHAnsi"/>
          <w:bCs/>
          <w:sz w:val="24"/>
          <w:szCs w:val="24"/>
          <w:u w:val="single"/>
        </w:rPr>
      </w:pPr>
      <w:r w:rsidRPr="009F5D7A">
        <w:rPr>
          <w:rFonts w:eastAsia="Times New Roman" w:cstheme="minorHAnsi"/>
          <w:bCs/>
          <w:sz w:val="24"/>
          <w:szCs w:val="24"/>
        </w:rPr>
        <w:tab/>
      </w:r>
      <w:r w:rsidRPr="009F5D7A">
        <w:rPr>
          <w:rFonts w:eastAsia="Times New Roman" w:cstheme="minorHAnsi"/>
          <w:bCs/>
          <w:sz w:val="24"/>
          <w:szCs w:val="24"/>
        </w:rPr>
        <w:tab/>
      </w:r>
      <w:r w:rsidRPr="009F5D7A">
        <w:rPr>
          <w:rFonts w:eastAsia="Times New Roman" w:cstheme="minorHAnsi"/>
          <w:bCs/>
          <w:sz w:val="24"/>
          <w:szCs w:val="24"/>
        </w:rPr>
        <w:tab/>
      </w:r>
    </w:p>
    <w:p w:rsidR="009F5D7A" w:rsidRPr="009F5D7A" w:rsidRDefault="009F5D7A" w:rsidP="009F5D7A">
      <w:pPr>
        <w:spacing w:after="0" w:line="240" w:lineRule="auto"/>
        <w:rPr>
          <w:rFonts w:eastAsia="Times New Roman" w:cstheme="minorHAnsi"/>
          <w:bCs/>
          <w:sz w:val="24"/>
          <w:szCs w:val="24"/>
        </w:rPr>
      </w:pPr>
    </w:p>
    <w:p w:rsidR="009F5D7A" w:rsidRPr="009F5D7A" w:rsidRDefault="009F5D7A" w:rsidP="009F5D7A">
      <w:pPr>
        <w:tabs>
          <w:tab w:val="left" w:pos="810"/>
          <w:tab w:val="left" w:pos="1440"/>
          <w:tab w:val="left" w:pos="2160"/>
        </w:tabs>
        <w:spacing w:after="0" w:line="240" w:lineRule="auto"/>
        <w:jc w:val="center"/>
        <w:rPr>
          <w:rFonts w:eastAsia="Times New Roman" w:cstheme="minorHAnsi"/>
          <w:bCs/>
          <w:sz w:val="24"/>
          <w:szCs w:val="24"/>
        </w:rPr>
      </w:pPr>
      <w:r w:rsidRPr="009F5D7A">
        <w:rPr>
          <w:rFonts w:eastAsia="Times New Roman" w:cstheme="minorHAnsi"/>
          <w:bCs/>
          <w:sz w:val="24"/>
          <w:szCs w:val="24"/>
        </w:rPr>
        <w:t>*</w:t>
      </w:r>
      <w:r w:rsidRPr="009F5D7A">
        <w:rPr>
          <w:rFonts w:eastAsia="Times New Roman" w:cstheme="minorHAnsi"/>
          <w:bCs/>
          <w:sz w:val="24"/>
          <w:szCs w:val="24"/>
        </w:rPr>
        <w:tab/>
      </w:r>
      <w:r w:rsidRPr="009F5D7A">
        <w:rPr>
          <w:rFonts w:eastAsia="Times New Roman" w:cstheme="minorHAnsi"/>
          <w:bCs/>
          <w:sz w:val="24"/>
          <w:szCs w:val="24"/>
        </w:rPr>
        <w:tab/>
        <w:t>*</w:t>
      </w:r>
      <w:r w:rsidRPr="009F5D7A">
        <w:rPr>
          <w:rFonts w:eastAsia="Times New Roman" w:cstheme="minorHAnsi"/>
          <w:bCs/>
          <w:sz w:val="24"/>
          <w:szCs w:val="24"/>
        </w:rPr>
        <w:tab/>
      </w:r>
      <w:r w:rsidRPr="009F5D7A">
        <w:rPr>
          <w:rFonts w:eastAsia="Times New Roman" w:cstheme="minorHAnsi"/>
          <w:bCs/>
          <w:sz w:val="24"/>
          <w:szCs w:val="24"/>
        </w:rPr>
        <w:tab/>
        <w:t>*</w:t>
      </w:r>
      <w:r w:rsidRPr="009F5D7A">
        <w:rPr>
          <w:rFonts w:eastAsia="Times New Roman" w:cstheme="minorHAnsi"/>
          <w:bCs/>
          <w:sz w:val="24"/>
          <w:szCs w:val="24"/>
        </w:rPr>
        <w:tab/>
      </w:r>
      <w:r w:rsidRPr="009F5D7A">
        <w:rPr>
          <w:rFonts w:eastAsia="Times New Roman" w:cstheme="minorHAnsi"/>
          <w:bCs/>
          <w:sz w:val="24"/>
          <w:szCs w:val="24"/>
        </w:rPr>
        <w:tab/>
        <w:t>*</w:t>
      </w:r>
    </w:p>
    <w:p w:rsidR="009F5D7A" w:rsidRPr="009F5D7A" w:rsidRDefault="009F5D7A" w:rsidP="009F5D7A">
      <w:pPr>
        <w:tabs>
          <w:tab w:val="left" w:pos="810"/>
          <w:tab w:val="left" w:pos="1440"/>
          <w:tab w:val="left" w:pos="2160"/>
        </w:tabs>
        <w:spacing w:after="0" w:line="240" w:lineRule="auto"/>
        <w:rPr>
          <w:rFonts w:eastAsia="Times New Roman" w:cstheme="minorHAnsi"/>
          <w:bCs/>
          <w:sz w:val="24"/>
          <w:szCs w:val="24"/>
        </w:rPr>
      </w:pPr>
    </w:p>
    <w:p w:rsidR="009F5D7A" w:rsidRPr="009F5D7A" w:rsidRDefault="009F5D7A" w:rsidP="009F5D7A">
      <w:pPr>
        <w:tabs>
          <w:tab w:val="left" w:pos="2160"/>
          <w:tab w:val="left" w:pos="2880"/>
          <w:tab w:val="left" w:pos="3600"/>
          <w:tab w:val="left" w:pos="5760"/>
          <w:tab w:val="left" w:pos="6480"/>
        </w:tabs>
        <w:spacing w:after="0" w:line="240" w:lineRule="auto"/>
        <w:ind w:right="-270" w:firstLine="720"/>
        <w:jc w:val="both"/>
        <w:rPr>
          <w:rFonts w:eastAsia="Times New Roman" w:cstheme="minorHAnsi"/>
          <w:bCs/>
          <w:sz w:val="24"/>
          <w:szCs w:val="24"/>
        </w:rPr>
      </w:pPr>
      <w:r w:rsidRPr="009F5D7A">
        <w:rPr>
          <w:rFonts w:eastAsia="Times New Roman" w:cstheme="minorHAnsi"/>
          <w:b/>
          <w:bCs/>
          <w:sz w:val="24"/>
          <w:szCs w:val="24"/>
        </w:rPr>
        <w:t xml:space="preserve">  Section 3.</w:t>
      </w:r>
      <w:r w:rsidRPr="009F5D7A">
        <w:rPr>
          <w:rFonts w:eastAsia="Times New Roman" w:cstheme="minorHAnsi"/>
          <w:b/>
          <w:bCs/>
          <w:sz w:val="24"/>
          <w:szCs w:val="24"/>
        </w:rPr>
        <w:tab/>
        <w:t xml:space="preserve">License Subject to Remittance of Alcoholic Liquor Purchase at Retail, Privilege Tax.  </w:t>
      </w:r>
      <w:r w:rsidRPr="009F5D7A">
        <w:rPr>
          <w:rFonts w:eastAsia="Times New Roman" w:cstheme="minorHAnsi"/>
          <w:bCs/>
          <w:sz w:val="24"/>
          <w:szCs w:val="24"/>
        </w:rPr>
        <w:t xml:space="preserve">Any liquor license granted to </w:t>
      </w:r>
      <w:r w:rsidR="008C4CF9">
        <w:rPr>
          <w:rFonts w:eastAsia="Times New Roman" w:cstheme="minorHAnsi"/>
          <w:bCs/>
          <w:sz w:val="24"/>
          <w:szCs w:val="24"/>
        </w:rPr>
        <w:t>Color Me Mine</w:t>
      </w:r>
      <w:bookmarkStart w:id="1" w:name="_GoBack"/>
      <w:bookmarkEnd w:id="1"/>
      <w:r w:rsidRPr="009F5D7A">
        <w:rPr>
          <w:rFonts w:eastAsia="Times New Roman" w:cstheme="minorHAnsi"/>
          <w:bCs/>
          <w:sz w:val="24"/>
          <w:szCs w:val="24"/>
        </w:rPr>
        <w:t>’s pursuant to this Ordinance shall strictly be subject to the payment of the Village’s “Alcoholic Liquor Purchase at Retail, Privilege Tax” set forth in Chapter 23A (“Taxes”), Article 2 (“Alcoholic Liquor Purchase at Retail, Privilege Tax”) of the Village Code.  Failure to remit payment of the tax shall subject the applicable liquor license to suspension or revocation pursuant to Section 23A-2-10 of the Village Code.</w:t>
      </w:r>
    </w:p>
    <w:p w:rsidR="009F5D7A" w:rsidRPr="009F5D7A" w:rsidRDefault="009F5D7A" w:rsidP="009F5D7A">
      <w:pPr>
        <w:tabs>
          <w:tab w:val="left" w:pos="810"/>
          <w:tab w:val="left" w:pos="1440"/>
          <w:tab w:val="left" w:pos="2160"/>
        </w:tabs>
        <w:spacing w:after="0" w:line="240" w:lineRule="auto"/>
        <w:jc w:val="both"/>
        <w:rPr>
          <w:rFonts w:eastAsia="Times New Roman" w:cstheme="minorHAnsi"/>
          <w:b/>
          <w:bCs/>
          <w:sz w:val="24"/>
          <w:szCs w:val="24"/>
        </w:rPr>
      </w:pPr>
      <w:r w:rsidRPr="009F5D7A">
        <w:rPr>
          <w:rFonts w:eastAsia="Times New Roman" w:cstheme="minorHAnsi"/>
          <w:b/>
          <w:bCs/>
          <w:sz w:val="24"/>
          <w:szCs w:val="24"/>
        </w:rPr>
        <w:tab/>
      </w:r>
    </w:p>
    <w:p w:rsidR="009F5D7A" w:rsidRPr="009F5D7A" w:rsidRDefault="009F5D7A" w:rsidP="009F5D7A">
      <w:pPr>
        <w:tabs>
          <w:tab w:val="left" w:pos="810"/>
          <w:tab w:val="left" w:pos="1440"/>
          <w:tab w:val="left" w:pos="2160"/>
        </w:tabs>
        <w:spacing w:after="0" w:line="240" w:lineRule="auto"/>
        <w:jc w:val="both"/>
        <w:rPr>
          <w:rFonts w:eastAsia="Times New Roman" w:cstheme="minorHAnsi"/>
          <w:sz w:val="24"/>
          <w:szCs w:val="24"/>
        </w:rPr>
      </w:pPr>
      <w:r w:rsidRPr="009F5D7A">
        <w:rPr>
          <w:rFonts w:eastAsia="Times New Roman" w:cstheme="minorHAnsi"/>
          <w:b/>
          <w:bCs/>
          <w:sz w:val="24"/>
          <w:szCs w:val="24"/>
        </w:rPr>
        <w:tab/>
        <w:t>Section 4.</w:t>
      </w:r>
      <w:r w:rsidRPr="009F5D7A">
        <w:rPr>
          <w:rFonts w:eastAsia="Times New Roman" w:cstheme="minorHAnsi"/>
          <w:b/>
          <w:bCs/>
          <w:sz w:val="24"/>
          <w:szCs w:val="24"/>
        </w:rPr>
        <w:tab/>
        <w:t>Severability and Repeal of Inconsistent Ordinances.</w:t>
      </w:r>
      <w:r w:rsidRPr="009F5D7A">
        <w:rPr>
          <w:rFonts w:eastAsia="Times New Roman" w:cstheme="minorHAnsi"/>
          <w:sz w:val="24"/>
          <w:szCs w:val="24"/>
        </w:rPr>
        <w:t xml:space="preserve">  If any section, paragraph, clause or provision of this Ordinance shall be held invalid, the invalidity thereof shall not affect any of the other provisions of this Ordinance.  All ordinances in conflict herewith are hereby repealed to the extent of such conflict.</w:t>
      </w:r>
    </w:p>
    <w:p w:rsidR="009F5D7A" w:rsidRPr="009F5D7A" w:rsidRDefault="009F5D7A" w:rsidP="009F5D7A">
      <w:pPr>
        <w:tabs>
          <w:tab w:val="left" w:pos="810"/>
          <w:tab w:val="left" w:pos="1440"/>
          <w:tab w:val="left" w:pos="2160"/>
        </w:tabs>
        <w:spacing w:after="0" w:line="240" w:lineRule="auto"/>
        <w:jc w:val="both"/>
        <w:rPr>
          <w:rFonts w:eastAsia="Times New Roman" w:cstheme="minorHAnsi"/>
          <w:sz w:val="24"/>
          <w:szCs w:val="24"/>
        </w:rPr>
      </w:pPr>
    </w:p>
    <w:p w:rsidR="009F5D7A" w:rsidRPr="009F5D7A" w:rsidRDefault="009F5D7A" w:rsidP="009F5D7A">
      <w:pPr>
        <w:tabs>
          <w:tab w:val="left" w:pos="720"/>
          <w:tab w:val="left" w:pos="1440"/>
          <w:tab w:val="left" w:pos="2160"/>
        </w:tabs>
        <w:spacing w:after="0" w:line="240" w:lineRule="auto"/>
        <w:jc w:val="both"/>
        <w:rPr>
          <w:rFonts w:eastAsia="Times New Roman" w:cstheme="minorHAnsi"/>
          <w:sz w:val="24"/>
          <w:szCs w:val="24"/>
        </w:rPr>
      </w:pPr>
      <w:r w:rsidRPr="009F5D7A">
        <w:rPr>
          <w:rFonts w:eastAsia="Times New Roman" w:cstheme="minorHAnsi"/>
          <w:b/>
          <w:bCs/>
          <w:sz w:val="24"/>
          <w:szCs w:val="24"/>
        </w:rPr>
        <w:tab/>
        <w:t>Section 5.</w:t>
      </w:r>
      <w:r w:rsidRPr="009F5D7A">
        <w:rPr>
          <w:rFonts w:eastAsia="Times New Roman" w:cstheme="minorHAnsi"/>
          <w:b/>
          <w:bCs/>
          <w:sz w:val="24"/>
          <w:szCs w:val="24"/>
        </w:rPr>
        <w:tab/>
        <w:t>Effective Date.</w:t>
      </w:r>
      <w:r w:rsidRPr="009F5D7A">
        <w:rPr>
          <w:rFonts w:eastAsia="Times New Roman" w:cstheme="minorHAnsi"/>
          <w:sz w:val="24"/>
          <w:szCs w:val="24"/>
        </w:rPr>
        <w:t xml:space="preserve">  This Ordinance shall be in full force and effect after its approval, passage and publication as provided by law.</w:t>
      </w:r>
    </w:p>
    <w:p w:rsidR="009F5D7A" w:rsidRPr="009F5D7A" w:rsidRDefault="009F5D7A" w:rsidP="009F5D7A">
      <w:pPr>
        <w:tabs>
          <w:tab w:val="left" w:pos="720"/>
          <w:tab w:val="left" w:pos="1440"/>
          <w:tab w:val="left" w:pos="2160"/>
        </w:tabs>
        <w:spacing w:after="0" w:line="240" w:lineRule="auto"/>
        <w:jc w:val="both"/>
        <w:rPr>
          <w:rFonts w:eastAsia="Times New Roman" w:cstheme="minorHAnsi"/>
          <w:sz w:val="24"/>
          <w:szCs w:val="24"/>
        </w:rPr>
      </w:pPr>
    </w:p>
    <w:p w:rsidR="009F5D7A" w:rsidRPr="009F5D7A" w:rsidRDefault="009F5D7A" w:rsidP="009F5D7A">
      <w:pPr>
        <w:tabs>
          <w:tab w:val="left" w:pos="720"/>
          <w:tab w:val="left" w:pos="1440"/>
          <w:tab w:val="left" w:pos="2160"/>
        </w:tabs>
        <w:spacing w:after="0" w:line="240" w:lineRule="auto"/>
        <w:jc w:val="center"/>
        <w:rPr>
          <w:rFonts w:eastAsia="Times New Roman" w:cstheme="minorHAnsi"/>
          <w:b/>
          <w:sz w:val="24"/>
          <w:szCs w:val="24"/>
        </w:rPr>
      </w:pPr>
      <w:r w:rsidRPr="009F5D7A">
        <w:rPr>
          <w:rFonts w:eastAsia="Times New Roman" w:cstheme="minorHAnsi"/>
          <w:b/>
          <w:sz w:val="24"/>
          <w:szCs w:val="24"/>
        </w:rPr>
        <w:t>[REMAINDER OF PAGE INTENTIONALLY LEFT BLANK]</w:t>
      </w:r>
    </w:p>
    <w:p w:rsidR="009F5D7A" w:rsidRPr="009F5D7A" w:rsidRDefault="009F5D7A" w:rsidP="009F5D7A">
      <w:pPr>
        <w:tabs>
          <w:tab w:val="left" w:pos="720"/>
          <w:tab w:val="left" w:pos="1440"/>
          <w:tab w:val="left" w:pos="2160"/>
        </w:tabs>
        <w:spacing w:after="0" w:line="240" w:lineRule="auto"/>
        <w:jc w:val="center"/>
        <w:rPr>
          <w:rFonts w:eastAsia="Times New Roman" w:cstheme="minorHAnsi"/>
          <w:b/>
          <w:sz w:val="24"/>
          <w:szCs w:val="24"/>
        </w:rPr>
      </w:pPr>
    </w:p>
    <w:p w:rsidR="009F5D7A" w:rsidRPr="009F5D7A" w:rsidRDefault="009F5D7A" w:rsidP="009F5D7A">
      <w:pPr>
        <w:rPr>
          <w:rFonts w:eastAsia="Times New Roman" w:cstheme="minorHAnsi"/>
          <w:b/>
          <w:sz w:val="24"/>
          <w:szCs w:val="24"/>
        </w:rPr>
      </w:pPr>
      <w:r w:rsidRPr="009F5D7A">
        <w:rPr>
          <w:rFonts w:eastAsia="Times New Roman" w:cstheme="minorHAnsi"/>
          <w:b/>
          <w:sz w:val="24"/>
          <w:szCs w:val="24"/>
        </w:rPr>
        <w:br w:type="page"/>
      </w:r>
    </w:p>
    <w:p w:rsidR="009F5D7A" w:rsidRDefault="009F5D7A" w:rsidP="009F5D7A">
      <w:pPr>
        <w:spacing w:after="0" w:line="240" w:lineRule="auto"/>
        <w:ind w:firstLine="360"/>
        <w:rPr>
          <w:rFonts w:ascii="Calibri" w:eastAsia="Times New Roman" w:hAnsi="Calibri" w:cs="Calibri"/>
          <w:sz w:val="24"/>
          <w:szCs w:val="24"/>
        </w:rPr>
      </w:pPr>
      <w:r w:rsidRPr="009F5D7A">
        <w:rPr>
          <w:rFonts w:eastAsia="Times New Roman" w:cstheme="minorHAnsi"/>
          <w:b/>
          <w:sz w:val="24"/>
          <w:szCs w:val="24"/>
        </w:rPr>
        <w:lastRenderedPageBreak/>
        <w:tab/>
      </w:r>
      <w:r w:rsidRPr="009F5D7A">
        <w:rPr>
          <w:rFonts w:ascii="Calibri" w:eastAsia="Times New Roman" w:hAnsi="Calibri" w:cs="Calibri"/>
          <w:b/>
          <w:sz w:val="24"/>
          <w:szCs w:val="24"/>
        </w:rPr>
        <w:t xml:space="preserve">ADOPTED </w:t>
      </w:r>
      <w:r w:rsidRPr="009F5D7A">
        <w:rPr>
          <w:rFonts w:ascii="Calibri" w:eastAsia="Times New Roman" w:hAnsi="Calibri" w:cs="Calibri"/>
          <w:sz w:val="24"/>
          <w:szCs w:val="24"/>
        </w:rPr>
        <w:t xml:space="preserve">this </w:t>
      </w:r>
      <w:r>
        <w:rPr>
          <w:rFonts w:ascii="Calibri" w:eastAsia="Times New Roman" w:hAnsi="Calibri" w:cs="Calibri"/>
          <w:sz w:val="24"/>
          <w:szCs w:val="24"/>
        </w:rPr>
        <w:t>____</w:t>
      </w:r>
      <w:r w:rsidRPr="009F5D7A">
        <w:rPr>
          <w:rFonts w:ascii="Calibri" w:eastAsia="Times New Roman" w:hAnsi="Calibri" w:cs="Calibri"/>
          <w:sz w:val="24"/>
          <w:szCs w:val="24"/>
        </w:rPr>
        <w:t xml:space="preserve"> day of September, 202</w:t>
      </w:r>
      <w:r>
        <w:rPr>
          <w:rFonts w:ascii="Calibri" w:eastAsia="Times New Roman" w:hAnsi="Calibri" w:cs="Calibri"/>
          <w:sz w:val="24"/>
          <w:szCs w:val="24"/>
        </w:rPr>
        <w:t>5</w:t>
      </w:r>
      <w:r w:rsidRPr="009F5D7A">
        <w:rPr>
          <w:rFonts w:ascii="Calibri" w:eastAsia="Times New Roman" w:hAnsi="Calibri" w:cs="Calibri"/>
          <w:sz w:val="24"/>
          <w:szCs w:val="24"/>
        </w:rPr>
        <w:t>, pursuant to a roll call vote at follows:</w:t>
      </w:r>
    </w:p>
    <w:p w:rsidR="009F5D7A" w:rsidRPr="009F5D7A" w:rsidRDefault="009F5D7A" w:rsidP="009F5D7A">
      <w:pPr>
        <w:spacing w:after="0" w:line="240" w:lineRule="auto"/>
        <w:ind w:firstLine="360"/>
        <w:rPr>
          <w:rFonts w:ascii="Calibri" w:eastAsia="Times New Roman" w:hAnsi="Calibri" w:cs="Calibri"/>
          <w:sz w:val="24"/>
          <w:szCs w:val="24"/>
        </w:rPr>
      </w:pPr>
    </w:p>
    <w:tbl>
      <w:tblPr>
        <w:tblW w:w="0" w:type="auto"/>
        <w:tblCellMar>
          <w:left w:w="0" w:type="dxa"/>
          <w:right w:w="0" w:type="dxa"/>
        </w:tblCellMar>
        <w:tblLook w:val="04A0" w:firstRow="1" w:lastRow="0" w:firstColumn="1" w:lastColumn="0" w:noHBand="0" w:noVBand="1"/>
      </w:tblPr>
      <w:tblGrid>
        <w:gridCol w:w="2782"/>
        <w:gridCol w:w="1530"/>
        <w:gridCol w:w="1440"/>
        <w:gridCol w:w="1530"/>
        <w:gridCol w:w="1530"/>
      </w:tblGrid>
      <w:tr w:rsidR="009F5D7A" w:rsidRPr="009F5D7A" w:rsidTr="009F5D7A">
        <w:tc>
          <w:tcPr>
            <w:tcW w:w="2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jc w:val="center"/>
              <w:rPr>
                <w:rFonts w:ascii="Calibri" w:eastAsia="Calibri" w:hAnsi="Calibri" w:cs="Times New Roman"/>
              </w:rPr>
            </w:pPr>
            <w:r w:rsidRPr="009F5D7A">
              <w:rPr>
                <w:rFonts w:ascii="Calibri" w:eastAsia="Calibri" w:hAnsi="Calibri" w:cs="Times New Roman"/>
              </w:rPr>
              <w:t>Voting</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jc w:val="center"/>
              <w:rPr>
                <w:rFonts w:ascii="Calibri" w:eastAsia="Calibri" w:hAnsi="Calibri" w:cs="Times New Roman"/>
              </w:rPr>
            </w:pPr>
            <w:r w:rsidRPr="009F5D7A">
              <w:rPr>
                <w:rFonts w:ascii="Calibri" w:eastAsia="Calibri" w:hAnsi="Calibri" w:cs="Times New Roman"/>
              </w:rPr>
              <w:t>Aye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jc w:val="center"/>
              <w:rPr>
                <w:rFonts w:ascii="Calibri" w:eastAsia="Calibri" w:hAnsi="Calibri" w:cs="Times New Roman"/>
              </w:rPr>
            </w:pPr>
            <w:r w:rsidRPr="009F5D7A">
              <w:rPr>
                <w:rFonts w:ascii="Calibri" w:eastAsia="Calibri" w:hAnsi="Calibri" w:cs="Times New Roman"/>
              </w:rPr>
              <w:t>Nay</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jc w:val="center"/>
              <w:rPr>
                <w:rFonts w:ascii="Calibri" w:eastAsia="Calibri" w:hAnsi="Calibri" w:cs="Times New Roman"/>
              </w:rPr>
            </w:pPr>
            <w:r w:rsidRPr="009F5D7A">
              <w:rPr>
                <w:rFonts w:ascii="Calibri" w:eastAsia="Calibri" w:hAnsi="Calibri" w:cs="Times New Roman"/>
              </w:rPr>
              <w:t>Abstain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jc w:val="center"/>
              <w:rPr>
                <w:rFonts w:ascii="Calibri" w:eastAsia="Calibri" w:hAnsi="Calibri" w:cs="Times New Roman"/>
              </w:rPr>
            </w:pPr>
            <w:r w:rsidRPr="009F5D7A">
              <w:rPr>
                <w:rFonts w:ascii="Calibri" w:eastAsia="Calibri" w:hAnsi="Calibri" w:cs="Times New Roman"/>
              </w:rPr>
              <w:t>Absent</w:t>
            </w:r>
          </w:p>
        </w:tc>
      </w:tr>
      <w:tr w:rsidR="009F5D7A" w:rsidRPr="009F5D7A" w:rsidTr="009F5D7A">
        <w:tc>
          <w:tcPr>
            <w:tcW w:w="2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rPr>
                <w:rFonts w:ascii="Calibri" w:eastAsia="Calibri" w:hAnsi="Calibri" w:cs="Times New Roman"/>
              </w:rPr>
            </w:pPr>
            <w:r w:rsidRPr="009F5D7A">
              <w:rPr>
                <w:rFonts w:ascii="Calibri" w:eastAsia="Calibri" w:hAnsi="Calibri" w:cs="Times New Roman"/>
              </w:rPr>
              <w:t>President Scaman</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r>
      <w:tr w:rsidR="009F5D7A" w:rsidRPr="009F5D7A" w:rsidTr="009F5D7A">
        <w:tc>
          <w:tcPr>
            <w:tcW w:w="2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rPr>
                <w:rFonts w:ascii="Calibri" w:eastAsia="Calibri" w:hAnsi="Calibri" w:cs="Times New Roman"/>
              </w:rPr>
            </w:pPr>
            <w:r w:rsidRPr="009F5D7A">
              <w:rPr>
                <w:rFonts w:ascii="Calibri" w:eastAsia="Calibri" w:hAnsi="Calibri" w:cs="Times New Roman"/>
              </w:rPr>
              <w:t>Trustee Eder</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r>
      <w:tr w:rsidR="009F5D7A" w:rsidRPr="009F5D7A" w:rsidTr="009F5D7A">
        <w:tc>
          <w:tcPr>
            <w:tcW w:w="2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rPr>
                <w:rFonts w:ascii="Calibri" w:eastAsia="Calibri" w:hAnsi="Calibri" w:cs="Times New Roman"/>
              </w:rPr>
            </w:pPr>
            <w:r w:rsidRPr="009F5D7A">
              <w:rPr>
                <w:rFonts w:ascii="Calibri" w:eastAsia="Calibri" w:hAnsi="Calibri" w:cs="Times New Roman"/>
              </w:rPr>
              <w:t xml:space="preserve">Trustee </w:t>
            </w:r>
            <w:proofErr w:type="spellStart"/>
            <w:r w:rsidRPr="009F5D7A">
              <w:rPr>
                <w:rFonts w:ascii="Calibri" w:eastAsia="Calibri" w:hAnsi="Calibri" w:cs="Times New Roman"/>
              </w:rPr>
              <w:t>Enyia</w:t>
            </w:r>
            <w:proofErr w:type="spellEnd"/>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r>
      <w:tr w:rsidR="009F5D7A" w:rsidRPr="009F5D7A" w:rsidTr="009F5D7A">
        <w:tc>
          <w:tcPr>
            <w:tcW w:w="2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rPr>
                <w:rFonts w:ascii="Calibri" w:eastAsia="Calibri" w:hAnsi="Calibri" w:cs="Times New Roman"/>
              </w:rPr>
            </w:pPr>
            <w:r w:rsidRPr="009F5D7A">
              <w:rPr>
                <w:rFonts w:ascii="Calibri" w:eastAsia="Calibri" w:hAnsi="Calibri" w:cs="Times New Roman"/>
              </w:rPr>
              <w:t xml:space="preserve">Trustee </w:t>
            </w:r>
            <w:proofErr w:type="spellStart"/>
            <w:r w:rsidRPr="009F5D7A">
              <w:rPr>
                <w:rFonts w:ascii="Calibri" w:eastAsia="Calibri" w:hAnsi="Calibri" w:cs="Times New Roman"/>
              </w:rPr>
              <w:t>Leving</w:t>
            </w:r>
            <w:proofErr w:type="spellEnd"/>
            <w:r w:rsidRPr="009F5D7A">
              <w:rPr>
                <w:rFonts w:ascii="Calibri" w:eastAsia="Calibri" w:hAnsi="Calibri" w:cs="Times New Roman"/>
              </w:rPr>
              <w:t xml:space="preserve"> Jacobson</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r>
      <w:tr w:rsidR="009F5D7A" w:rsidRPr="009F5D7A" w:rsidTr="009F5D7A">
        <w:tc>
          <w:tcPr>
            <w:tcW w:w="2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rPr>
                <w:rFonts w:ascii="Calibri" w:eastAsia="Calibri" w:hAnsi="Calibri" w:cs="Times New Roman"/>
              </w:rPr>
            </w:pPr>
            <w:r w:rsidRPr="009F5D7A">
              <w:rPr>
                <w:rFonts w:ascii="Calibri" w:eastAsia="Calibri" w:hAnsi="Calibri" w:cs="Times New Roman"/>
              </w:rPr>
              <w:t>Trustee Straw</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r>
      <w:tr w:rsidR="009F5D7A" w:rsidRPr="009F5D7A" w:rsidTr="009F5D7A">
        <w:tc>
          <w:tcPr>
            <w:tcW w:w="2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rPr>
                <w:rFonts w:ascii="Calibri" w:eastAsia="Calibri" w:hAnsi="Calibri" w:cs="Times New Roman"/>
              </w:rPr>
            </w:pPr>
            <w:r w:rsidRPr="009F5D7A">
              <w:rPr>
                <w:rFonts w:ascii="Calibri" w:eastAsia="Calibri" w:hAnsi="Calibri" w:cs="Times New Roman"/>
              </w:rPr>
              <w:t>Trustee Taglia</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r>
      <w:tr w:rsidR="009F5D7A" w:rsidRPr="009F5D7A" w:rsidTr="009F5D7A">
        <w:tc>
          <w:tcPr>
            <w:tcW w:w="27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5D7A" w:rsidRPr="009F5D7A" w:rsidRDefault="009F5D7A" w:rsidP="009F5D7A">
            <w:pPr>
              <w:spacing w:after="0" w:line="256" w:lineRule="auto"/>
              <w:rPr>
                <w:rFonts w:ascii="Calibri" w:eastAsia="Calibri" w:hAnsi="Calibri" w:cs="Times New Roman"/>
              </w:rPr>
            </w:pPr>
            <w:r w:rsidRPr="009F5D7A">
              <w:rPr>
                <w:rFonts w:ascii="Calibri" w:eastAsia="Calibri" w:hAnsi="Calibri" w:cs="Times New Roman"/>
              </w:rPr>
              <w:t>Trustee Wesley</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9F5D7A" w:rsidRPr="009F5D7A" w:rsidRDefault="009F5D7A" w:rsidP="009F5D7A">
            <w:pPr>
              <w:spacing w:after="0" w:line="256" w:lineRule="auto"/>
              <w:rPr>
                <w:rFonts w:ascii="Calibri" w:eastAsia="Calibri" w:hAnsi="Calibri" w:cs="Times New Roman"/>
              </w:rPr>
            </w:pPr>
          </w:p>
        </w:tc>
      </w:tr>
    </w:tbl>
    <w:p w:rsidR="009F5D7A" w:rsidRPr="009F5D7A" w:rsidRDefault="009F5D7A" w:rsidP="009F5D7A">
      <w:pPr>
        <w:spacing w:after="0" w:line="240" w:lineRule="auto"/>
        <w:rPr>
          <w:rFonts w:ascii="Calibri" w:eastAsia="Times New Roman" w:hAnsi="Calibri" w:cs="Calibri"/>
          <w:b/>
          <w:sz w:val="24"/>
          <w:szCs w:val="24"/>
        </w:rPr>
      </w:pPr>
    </w:p>
    <w:p w:rsidR="009F5D7A" w:rsidRPr="009F5D7A" w:rsidRDefault="009F5D7A" w:rsidP="009F5D7A">
      <w:pPr>
        <w:spacing w:after="0" w:line="240" w:lineRule="auto"/>
        <w:ind w:firstLine="720"/>
        <w:rPr>
          <w:rFonts w:ascii="Calibri" w:eastAsia="Times New Roman" w:hAnsi="Calibri" w:cs="Calibri"/>
          <w:sz w:val="24"/>
          <w:szCs w:val="24"/>
        </w:rPr>
      </w:pPr>
      <w:r w:rsidRPr="009F5D7A">
        <w:rPr>
          <w:rFonts w:ascii="Calibri" w:eastAsia="Times New Roman" w:hAnsi="Calibri" w:cs="Calibri"/>
          <w:b/>
          <w:sz w:val="24"/>
          <w:szCs w:val="24"/>
        </w:rPr>
        <w:t xml:space="preserve">APPROVED </w:t>
      </w:r>
      <w:r w:rsidRPr="009F5D7A">
        <w:rPr>
          <w:rFonts w:ascii="Calibri" w:eastAsia="Times New Roman" w:hAnsi="Calibri" w:cs="Calibri"/>
          <w:sz w:val="24"/>
          <w:szCs w:val="24"/>
        </w:rPr>
        <w:t xml:space="preserve">this </w:t>
      </w:r>
      <w:r>
        <w:rPr>
          <w:rFonts w:ascii="Calibri" w:eastAsia="Times New Roman" w:hAnsi="Calibri" w:cs="Calibri"/>
          <w:sz w:val="24"/>
          <w:szCs w:val="24"/>
        </w:rPr>
        <w:t>____</w:t>
      </w:r>
      <w:r w:rsidRPr="009F5D7A">
        <w:rPr>
          <w:rFonts w:ascii="Calibri" w:eastAsia="Times New Roman" w:hAnsi="Calibri" w:cs="Calibri"/>
          <w:sz w:val="24"/>
          <w:szCs w:val="24"/>
        </w:rPr>
        <w:t xml:space="preserve"> day of September, 202</w:t>
      </w:r>
      <w:r>
        <w:rPr>
          <w:rFonts w:ascii="Calibri" w:eastAsia="Times New Roman" w:hAnsi="Calibri" w:cs="Calibri"/>
          <w:sz w:val="24"/>
          <w:szCs w:val="24"/>
        </w:rPr>
        <w:t>5</w:t>
      </w:r>
      <w:r w:rsidRPr="009F5D7A">
        <w:rPr>
          <w:rFonts w:ascii="Calibri" w:eastAsia="Times New Roman" w:hAnsi="Calibri" w:cs="Calibri"/>
          <w:sz w:val="24"/>
          <w:szCs w:val="24"/>
        </w:rPr>
        <w:t>.</w:t>
      </w:r>
    </w:p>
    <w:p w:rsidR="009F5D7A" w:rsidRPr="009F5D7A" w:rsidRDefault="009F5D7A" w:rsidP="009F5D7A">
      <w:pPr>
        <w:spacing w:after="0" w:line="240" w:lineRule="auto"/>
        <w:rPr>
          <w:rFonts w:ascii="Calibri" w:eastAsia="Times New Roman" w:hAnsi="Calibri" w:cs="Calibri"/>
          <w:sz w:val="24"/>
          <w:szCs w:val="24"/>
        </w:rPr>
      </w:pPr>
    </w:p>
    <w:p w:rsidR="009F5D7A" w:rsidRPr="009F5D7A" w:rsidRDefault="009F5D7A" w:rsidP="009F5D7A">
      <w:pPr>
        <w:spacing w:after="0" w:line="240" w:lineRule="auto"/>
        <w:rPr>
          <w:rFonts w:ascii="Calibri" w:eastAsia="Times New Roman" w:hAnsi="Calibri" w:cs="Calibri"/>
          <w:sz w:val="24"/>
          <w:szCs w:val="24"/>
          <w:u w:val="single"/>
        </w:rPr>
      </w:pPr>
      <w:r w:rsidRPr="009F5D7A">
        <w:rPr>
          <w:rFonts w:ascii="Calibri" w:eastAsia="Times New Roman" w:hAnsi="Calibri" w:cs="Calibri"/>
          <w:sz w:val="24"/>
          <w:szCs w:val="24"/>
        </w:rPr>
        <w:tab/>
      </w:r>
      <w:r w:rsidRPr="009F5D7A">
        <w:rPr>
          <w:rFonts w:ascii="Calibri" w:eastAsia="Times New Roman" w:hAnsi="Calibri" w:cs="Calibri"/>
          <w:sz w:val="24"/>
          <w:szCs w:val="24"/>
        </w:rPr>
        <w:tab/>
      </w:r>
      <w:r w:rsidRPr="009F5D7A">
        <w:rPr>
          <w:rFonts w:ascii="Calibri" w:eastAsia="Times New Roman" w:hAnsi="Calibri" w:cs="Calibri"/>
          <w:sz w:val="24"/>
          <w:szCs w:val="24"/>
        </w:rPr>
        <w:tab/>
      </w:r>
      <w:r w:rsidRPr="009F5D7A">
        <w:rPr>
          <w:rFonts w:ascii="Calibri" w:eastAsia="Times New Roman" w:hAnsi="Calibri" w:cs="Calibri"/>
          <w:sz w:val="24"/>
          <w:szCs w:val="24"/>
        </w:rPr>
        <w:tab/>
      </w:r>
      <w:r w:rsidRPr="009F5D7A">
        <w:rPr>
          <w:rFonts w:ascii="Calibri" w:eastAsia="Times New Roman" w:hAnsi="Calibri" w:cs="Calibri"/>
          <w:sz w:val="24"/>
          <w:szCs w:val="24"/>
        </w:rPr>
        <w:tab/>
      </w:r>
      <w:r w:rsidRPr="009F5D7A">
        <w:rPr>
          <w:rFonts w:ascii="Calibri" w:eastAsia="Times New Roman" w:hAnsi="Calibri" w:cs="Calibri"/>
          <w:sz w:val="24"/>
          <w:szCs w:val="24"/>
        </w:rPr>
        <w:tab/>
      </w:r>
      <w:r w:rsidRPr="009F5D7A">
        <w:rPr>
          <w:rFonts w:ascii="Calibri" w:eastAsia="Times New Roman" w:hAnsi="Calibri" w:cs="Calibri"/>
          <w:sz w:val="24"/>
          <w:szCs w:val="24"/>
        </w:rPr>
        <w:tab/>
        <w:t>____________________________________</w:t>
      </w:r>
    </w:p>
    <w:p w:rsidR="009F5D7A" w:rsidRPr="009F5D7A" w:rsidRDefault="009F5D7A" w:rsidP="009F5D7A">
      <w:pPr>
        <w:spacing w:after="0" w:line="240" w:lineRule="auto"/>
        <w:ind w:left="4320" w:firstLine="720"/>
        <w:rPr>
          <w:rFonts w:ascii="Calibri" w:eastAsia="Times New Roman" w:hAnsi="Calibri" w:cs="Calibri"/>
          <w:sz w:val="24"/>
          <w:szCs w:val="24"/>
        </w:rPr>
      </w:pPr>
      <w:r w:rsidRPr="009F5D7A">
        <w:rPr>
          <w:rFonts w:ascii="Calibri" w:eastAsia="Times New Roman" w:hAnsi="Calibri" w:cs="Calibri"/>
          <w:sz w:val="24"/>
          <w:szCs w:val="24"/>
        </w:rPr>
        <w:t>Vicki Scaman, Village President</w:t>
      </w:r>
    </w:p>
    <w:p w:rsidR="009F5D7A" w:rsidRPr="009F5D7A" w:rsidRDefault="009F5D7A" w:rsidP="009F5D7A">
      <w:pPr>
        <w:spacing w:after="0" w:line="240" w:lineRule="auto"/>
        <w:rPr>
          <w:rFonts w:ascii="Calibri" w:eastAsia="Times New Roman" w:hAnsi="Calibri" w:cs="Calibri"/>
          <w:b/>
          <w:sz w:val="24"/>
          <w:szCs w:val="24"/>
        </w:rPr>
      </w:pPr>
    </w:p>
    <w:p w:rsidR="009F5D7A" w:rsidRPr="009F5D7A" w:rsidRDefault="009F5D7A" w:rsidP="009F5D7A">
      <w:pPr>
        <w:spacing w:after="0" w:line="240" w:lineRule="auto"/>
        <w:rPr>
          <w:rFonts w:ascii="Calibri" w:eastAsia="Times New Roman" w:hAnsi="Calibri" w:cs="Calibri"/>
          <w:b/>
          <w:sz w:val="24"/>
          <w:szCs w:val="24"/>
        </w:rPr>
      </w:pPr>
    </w:p>
    <w:p w:rsidR="009F5D7A" w:rsidRPr="009F5D7A" w:rsidRDefault="009F5D7A" w:rsidP="009F5D7A">
      <w:pPr>
        <w:spacing w:after="0" w:line="240" w:lineRule="auto"/>
        <w:rPr>
          <w:rFonts w:ascii="Calibri" w:eastAsia="Times New Roman" w:hAnsi="Calibri" w:cs="Calibri"/>
          <w:b/>
          <w:sz w:val="24"/>
          <w:szCs w:val="24"/>
        </w:rPr>
      </w:pPr>
      <w:r w:rsidRPr="009F5D7A">
        <w:rPr>
          <w:rFonts w:ascii="Calibri" w:eastAsia="Times New Roman" w:hAnsi="Calibri" w:cs="Calibri"/>
          <w:b/>
          <w:sz w:val="24"/>
          <w:szCs w:val="24"/>
        </w:rPr>
        <w:t>ATTEST</w:t>
      </w:r>
    </w:p>
    <w:p w:rsidR="009F5D7A" w:rsidRPr="009F5D7A" w:rsidRDefault="009F5D7A" w:rsidP="009F5D7A">
      <w:pPr>
        <w:spacing w:after="0" w:line="240" w:lineRule="auto"/>
        <w:rPr>
          <w:rFonts w:ascii="Calibri" w:eastAsia="Times New Roman" w:hAnsi="Calibri" w:cs="Calibri"/>
          <w:sz w:val="24"/>
          <w:szCs w:val="24"/>
        </w:rPr>
      </w:pPr>
    </w:p>
    <w:p w:rsidR="009F5D7A" w:rsidRPr="009F5D7A" w:rsidRDefault="009F5D7A" w:rsidP="009F5D7A">
      <w:pPr>
        <w:spacing w:after="0" w:line="240" w:lineRule="auto"/>
        <w:rPr>
          <w:rFonts w:ascii="Calibri" w:eastAsia="Times New Roman" w:hAnsi="Calibri" w:cs="Calibri"/>
          <w:sz w:val="24"/>
          <w:szCs w:val="24"/>
        </w:rPr>
      </w:pPr>
    </w:p>
    <w:p w:rsidR="009F5D7A" w:rsidRPr="009F5D7A" w:rsidRDefault="009F5D7A" w:rsidP="009F5D7A">
      <w:pPr>
        <w:spacing w:after="0" w:line="240" w:lineRule="auto"/>
        <w:rPr>
          <w:rFonts w:ascii="Calibri" w:eastAsia="Times New Roman" w:hAnsi="Calibri" w:cs="Calibri"/>
          <w:sz w:val="24"/>
          <w:szCs w:val="24"/>
        </w:rPr>
      </w:pPr>
      <w:r w:rsidRPr="009F5D7A">
        <w:rPr>
          <w:rFonts w:ascii="Calibri" w:eastAsia="Times New Roman" w:hAnsi="Calibri" w:cs="Calibri"/>
          <w:sz w:val="24"/>
          <w:szCs w:val="24"/>
        </w:rPr>
        <w:t>____________________________________</w:t>
      </w:r>
    </w:p>
    <w:p w:rsidR="009F5D7A" w:rsidRPr="009F5D7A" w:rsidRDefault="009F5D7A" w:rsidP="009F5D7A">
      <w:pPr>
        <w:spacing w:after="0" w:line="240" w:lineRule="auto"/>
        <w:rPr>
          <w:rFonts w:ascii="Calibri" w:eastAsia="Times New Roman" w:hAnsi="Calibri" w:cs="Calibri"/>
          <w:sz w:val="24"/>
          <w:szCs w:val="24"/>
        </w:rPr>
      </w:pPr>
      <w:r w:rsidRPr="009F5D7A">
        <w:rPr>
          <w:rFonts w:ascii="Calibri" w:eastAsia="Times New Roman" w:hAnsi="Calibri" w:cs="Calibri"/>
          <w:sz w:val="24"/>
          <w:szCs w:val="24"/>
        </w:rPr>
        <w:t>Christina M. Waters, Village Clerk</w:t>
      </w:r>
    </w:p>
    <w:p w:rsidR="009F5D7A" w:rsidRPr="009F5D7A" w:rsidRDefault="009F5D7A" w:rsidP="009F5D7A">
      <w:pPr>
        <w:spacing w:after="0" w:line="240" w:lineRule="auto"/>
        <w:rPr>
          <w:rFonts w:ascii="Calibri" w:eastAsia="Times New Roman" w:hAnsi="Calibri" w:cs="Calibri"/>
          <w:sz w:val="24"/>
          <w:szCs w:val="24"/>
        </w:rPr>
      </w:pPr>
    </w:p>
    <w:p w:rsidR="009F5D7A" w:rsidRPr="009F5D7A" w:rsidRDefault="009F5D7A" w:rsidP="009F5D7A">
      <w:pPr>
        <w:spacing w:after="0" w:line="240" w:lineRule="auto"/>
        <w:rPr>
          <w:rFonts w:ascii="Calibri" w:eastAsia="Times New Roman" w:hAnsi="Calibri" w:cs="Calibri"/>
          <w:sz w:val="24"/>
          <w:szCs w:val="24"/>
        </w:rPr>
      </w:pPr>
    </w:p>
    <w:p w:rsidR="009F5D7A" w:rsidRPr="009F5D7A" w:rsidRDefault="009F5D7A" w:rsidP="009F5D7A">
      <w:pPr>
        <w:spacing w:after="0" w:line="240" w:lineRule="auto"/>
        <w:ind w:left="3240"/>
        <w:rPr>
          <w:rFonts w:ascii="Calibri" w:eastAsia="Times New Roman" w:hAnsi="Calibri" w:cs="Calibri"/>
          <w:sz w:val="24"/>
          <w:szCs w:val="24"/>
        </w:rPr>
      </w:pPr>
      <w:r w:rsidRPr="009F5D7A">
        <w:rPr>
          <w:rFonts w:ascii="Calibri" w:eastAsia="Times New Roman" w:hAnsi="Calibri" w:cs="Calibri"/>
          <w:sz w:val="24"/>
          <w:szCs w:val="24"/>
        </w:rPr>
        <w:t xml:space="preserve">Published in pamphlet form this </w:t>
      </w:r>
      <w:r w:rsidR="008C4CF9">
        <w:rPr>
          <w:rFonts w:ascii="Calibri" w:eastAsia="Times New Roman" w:hAnsi="Calibri" w:cs="Calibri"/>
          <w:sz w:val="24"/>
          <w:szCs w:val="24"/>
        </w:rPr>
        <w:t>___</w:t>
      </w:r>
      <w:r w:rsidRPr="009F5D7A">
        <w:rPr>
          <w:rFonts w:ascii="Calibri" w:eastAsia="Times New Roman" w:hAnsi="Calibri" w:cs="Calibri"/>
          <w:sz w:val="24"/>
          <w:szCs w:val="24"/>
        </w:rPr>
        <w:t xml:space="preserve"> day of September, 202</w:t>
      </w:r>
      <w:r w:rsidR="008C4CF9">
        <w:rPr>
          <w:rFonts w:ascii="Calibri" w:eastAsia="Times New Roman" w:hAnsi="Calibri" w:cs="Calibri"/>
          <w:sz w:val="24"/>
          <w:szCs w:val="24"/>
        </w:rPr>
        <w:t>5</w:t>
      </w:r>
      <w:r w:rsidRPr="009F5D7A">
        <w:rPr>
          <w:rFonts w:ascii="Calibri" w:eastAsia="Times New Roman" w:hAnsi="Calibri" w:cs="Calibri"/>
          <w:sz w:val="24"/>
          <w:szCs w:val="24"/>
        </w:rPr>
        <w:t>.</w:t>
      </w:r>
    </w:p>
    <w:p w:rsidR="009F5D7A" w:rsidRPr="009F5D7A" w:rsidRDefault="009F5D7A" w:rsidP="009F5D7A">
      <w:pPr>
        <w:spacing w:after="0" w:line="240" w:lineRule="auto"/>
        <w:rPr>
          <w:rFonts w:ascii="Calibri" w:eastAsia="Times New Roman" w:hAnsi="Calibri" w:cs="Calibri"/>
          <w:sz w:val="24"/>
          <w:szCs w:val="24"/>
        </w:rPr>
      </w:pPr>
    </w:p>
    <w:p w:rsidR="009F5D7A" w:rsidRPr="009F5D7A" w:rsidRDefault="009F5D7A" w:rsidP="009F5D7A">
      <w:pPr>
        <w:spacing w:after="0" w:line="240" w:lineRule="auto"/>
        <w:rPr>
          <w:rFonts w:ascii="Calibri" w:eastAsia="Times New Roman" w:hAnsi="Calibri" w:cs="Calibri"/>
          <w:sz w:val="24"/>
          <w:szCs w:val="24"/>
        </w:rPr>
      </w:pPr>
    </w:p>
    <w:p w:rsidR="009F5D7A" w:rsidRPr="009F5D7A" w:rsidRDefault="009F5D7A" w:rsidP="009F5D7A">
      <w:pPr>
        <w:spacing w:after="0" w:line="240" w:lineRule="auto"/>
        <w:rPr>
          <w:rFonts w:ascii="Calibri" w:eastAsia="Times New Roman" w:hAnsi="Calibri" w:cs="Calibri"/>
          <w:sz w:val="24"/>
          <w:szCs w:val="24"/>
        </w:rPr>
      </w:pPr>
      <w:r w:rsidRPr="009F5D7A">
        <w:rPr>
          <w:rFonts w:ascii="Calibri" w:eastAsia="Times New Roman" w:hAnsi="Calibri" w:cs="Calibri"/>
          <w:sz w:val="24"/>
          <w:szCs w:val="24"/>
        </w:rPr>
        <w:tab/>
      </w:r>
      <w:r w:rsidRPr="009F5D7A">
        <w:rPr>
          <w:rFonts w:ascii="Calibri" w:eastAsia="Times New Roman" w:hAnsi="Calibri" w:cs="Calibri"/>
          <w:sz w:val="24"/>
          <w:szCs w:val="24"/>
        </w:rPr>
        <w:tab/>
      </w:r>
      <w:r w:rsidRPr="009F5D7A">
        <w:rPr>
          <w:rFonts w:ascii="Calibri" w:eastAsia="Times New Roman" w:hAnsi="Calibri" w:cs="Calibri"/>
          <w:sz w:val="24"/>
          <w:szCs w:val="24"/>
        </w:rPr>
        <w:tab/>
      </w:r>
      <w:r w:rsidRPr="009F5D7A">
        <w:rPr>
          <w:rFonts w:ascii="Calibri" w:eastAsia="Times New Roman" w:hAnsi="Calibri" w:cs="Calibri"/>
          <w:sz w:val="24"/>
          <w:szCs w:val="24"/>
        </w:rPr>
        <w:tab/>
      </w:r>
      <w:r w:rsidRPr="009F5D7A">
        <w:rPr>
          <w:rFonts w:ascii="Calibri" w:eastAsia="Times New Roman" w:hAnsi="Calibri" w:cs="Calibri"/>
          <w:sz w:val="24"/>
          <w:szCs w:val="24"/>
        </w:rPr>
        <w:tab/>
      </w:r>
      <w:r w:rsidRPr="009F5D7A">
        <w:rPr>
          <w:rFonts w:ascii="Calibri" w:eastAsia="Times New Roman" w:hAnsi="Calibri" w:cs="Calibri"/>
          <w:sz w:val="24"/>
          <w:szCs w:val="24"/>
        </w:rPr>
        <w:tab/>
      </w:r>
      <w:r w:rsidRPr="009F5D7A">
        <w:rPr>
          <w:rFonts w:ascii="Calibri" w:eastAsia="Times New Roman" w:hAnsi="Calibri" w:cs="Calibri"/>
          <w:sz w:val="24"/>
          <w:szCs w:val="24"/>
        </w:rPr>
        <w:tab/>
        <w:t>____________________________________</w:t>
      </w:r>
    </w:p>
    <w:p w:rsidR="009F5D7A" w:rsidRPr="009F5D7A" w:rsidRDefault="009F5D7A" w:rsidP="009F5D7A">
      <w:pPr>
        <w:spacing w:after="0" w:line="240" w:lineRule="auto"/>
        <w:ind w:left="4320" w:firstLine="720"/>
        <w:rPr>
          <w:rFonts w:eastAsia="Times New Roman" w:cstheme="minorHAnsi"/>
          <w:sz w:val="24"/>
          <w:szCs w:val="24"/>
        </w:rPr>
      </w:pPr>
      <w:r w:rsidRPr="009F5D7A">
        <w:rPr>
          <w:rFonts w:ascii="Calibri" w:eastAsia="Times New Roman" w:hAnsi="Calibri" w:cs="Calibri"/>
          <w:sz w:val="24"/>
          <w:szCs w:val="24"/>
        </w:rPr>
        <w:t>Christina M. Waters, Village Clerk</w:t>
      </w:r>
    </w:p>
    <w:p w:rsidR="009F5D7A" w:rsidRPr="009F5D7A" w:rsidRDefault="009F5D7A" w:rsidP="009F5D7A"/>
    <w:p w:rsidR="00E325B5" w:rsidRDefault="00E325B5"/>
    <w:sectPr w:rsidR="00E325B5" w:rsidSect="00080F49">
      <w:footerReference w:type="default" r:id="rId4"/>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381279"/>
      <w:docPartObj>
        <w:docPartGallery w:val="Page Numbers (Bottom of Page)"/>
        <w:docPartUnique/>
      </w:docPartObj>
    </w:sdtPr>
    <w:sdtEndPr>
      <w:rPr>
        <w:rFonts w:ascii="Calibri" w:hAnsi="Calibri"/>
        <w:noProof/>
        <w:szCs w:val="24"/>
      </w:rPr>
    </w:sdtEndPr>
    <w:sdtContent>
      <w:p w:rsidR="00080F49" w:rsidRDefault="008C4CF9" w:rsidP="00080F49">
        <w:pPr>
          <w:pStyle w:val="Footer"/>
          <w:jc w:val="center"/>
        </w:pPr>
      </w:p>
      <w:p w:rsidR="00080F49" w:rsidRDefault="008C4CF9" w:rsidP="00080F49">
        <w:pPr>
          <w:pStyle w:val="Footer"/>
          <w:jc w:val="center"/>
        </w:pPr>
      </w:p>
      <w:p w:rsidR="00080F49" w:rsidRPr="0010613E" w:rsidRDefault="008C4CF9" w:rsidP="00080F49">
        <w:pPr>
          <w:pStyle w:val="Footer"/>
          <w:jc w:val="center"/>
          <w:rPr>
            <w:rFonts w:ascii="Calibri" w:hAnsi="Calibri"/>
            <w:szCs w:val="24"/>
          </w:rPr>
        </w:pPr>
        <w:r w:rsidRPr="009A3969">
          <w:rPr>
            <w:rFonts w:ascii="Calibri" w:hAnsi="Calibri"/>
            <w:szCs w:val="24"/>
          </w:rPr>
          <w:fldChar w:fldCharType="begin"/>
        </w:r>
        <w:r w:rsidRPr="009A3969">
          <w:rPr>
            <w:rFonts w:ascii="Calibri" w:hAnsi="Calibri"/>
            <w:szCs w:val="24"/>
          </w:rPr>
          <w:instrText xml:space="preserve"> PAGE   \* MERGEFORMAT </w:instrText>
        </w:r>
        <w:r w:rsidRPr="009A3969">
          <w:rPr>
            <w:rFonts w:ascii="Calibri" w:hAnsi="Calibri"/>
            <w:szCs w:val="24"/>
          </w:rPr>
          <w:fldChar w:fldCharType="separate"/>
        </w:r>
        <w:r>
          <w:rPr>
            <w:rFonts w:ascii="Calibri" w:hAnsi="Calibri"/>
            <w:noProof/>
            <w:szCs w:val="24"/>
          </w:rPr>
          <w:t>2</w:t>
        </w:r>
        <w:r w:rsidRPr="009A3969">
          <w:rPr>
            <w:rFonts w:ascii="Calibri" w:hAnsi="Calibri"/>
            <w:noProof/>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7A"/>
    <w:rsid w:val="004B4EA6"/>
    <w:rsid w:val="008C4CF9"/>
    <w:rsid w:val="009F5D7A"/>
    <w:rsid w:val="00E3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6C9D062"/>
  <w15:chartTrackingRefBased/>
  <w15:docId w15:val="{B4A653F3-DC4C-4D19-ACC9-AEEEFB22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F5D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0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Village of Oak Park</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Rasheda Jackson</dc:creator>
  <cp:keywords/>
  <dc:description/>
  <cp:lastModifiedBy>Rasheda Jackson</cp:lastModifiedBy>
  <cp:revision>1</cp:revision>
  <dcterms:created xsi:type="dcterms:W3CDTF">2025-09-15T22:08:00Z</dcterms:created>
  <dcterms:modified xsi:type="dcterms:W3CDTF">2025-09-15T22:49:00Z</dcterms:modified>
</cp:coreProperties>
</file>